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0E9" w:rsidRPr="004E21F7" w:rsidRDefault="00452C33">
      <w:pPr>
        <w:rPr>
          <w:b/>
        </w:rPr>
      </w:pPr>
      <w:r>
        <w:rPr>
          <w:b/>
        </w:rPr>
        <w:t>И</w:t>
      </w:r>
      <w:r w:rsidR="004E21F7">
        <w:rPr>
          <w:b/>
        </w:rPr>
        <w:t>нформация о расчете нерегулируемой составляющей в с</w:t>
      </w:r>
      <w:r>
        <w:rPr>
          <w:b/>
        </w:rPr>
        <w:t>т</w:t>
      </w:r>
      <w:r w:rsidR="004E21F7">
        <w:rPr>
          <w:b/>
        </w:rPr>
        <w:t>авке покупк</w:t>
      </w:r>
      <w:r>
        <w:rPr>
          <w:b/>
        </w:rPr>
        <w:t>и</w:t>
      </w:r>
      <w:r w:rsidR="004E21F7">
        <w:rPr>
          <w:b/>
        </w:rPr>
        <w:t xml:space="preserve"> потерь </w:t>
      </w:r>
      <w:r>
        <w:rPr>
          <w:b/>
        </w:rPr>
        <w:t xml:space="preserve"> электроэнергии</w:t>
      </w:r>
    </w:p>
    <w:p w:rsidR="00CC0A63" w:rsidRPr="00C86466" w:rsidRDefault="00CC0A63" w:rsidP="00CC0A63">
      <w:pPr>
        <w:jc w:val="both"/>
        <w:rPr>
          <w:b/>
        </w:rPr>
      </w:pPr>
      <w:r>
        <w:rPr>
          <w:b/>
        </w:rPr>
        <w:t>2009</w:t>
      </w:r>
      <w:r w:rsidRPr="00C86466">
        <w:rPr>
          <w:b/>
        </w:rPr>
        <w:t>г</w:t>
      </w:r>
    </w:p>
    <w:p w:rsidR="00CC0A63" w:rsidRDefault="00CC0A63" w:rsidP="00CC0A63">
      <w:r>
        <w:t>В 2009г ОАО «Югорская территориальная энергетическая компания» осуществляла поставку потерь электрической энергии, приобретаемых  у гарантирующих поставщиков как по регулируемым  тарифам (фиксированным ценам), так и по нерегулируемым тарифам (свободным, переменным ценам). Цена продажи потерь электрической энергии  в части регулируемого</w:t>
      </w:r>
      <w:r w:rsidR="00593584">
        <w:t xml:space="preserve"> объема устанавливается решениями</w:t>
      </w:r>
      <w:r>
        <w:t xml:space="preserve"> Региональ</w:t>
      </w:r>
      <w:r w:rsidR="00593584">
        <w:t>ной энергетической комиссии №515 от 29.12.2008; №70 от 16.04.2009г и Приказом Региональной службы по тарифам ХМАО-Югры №163-Э от 01.11.2008</w:t>
      </w:r>
      <w:r>
        <w:t xml:space="preserve">. Свободная (нерегулируемая ) цена определяется </w:t>
      </w:r>
      <w:r w:rsidR="003427A3">
        <w:t>исходя из данных предъявленных к оплате гарантирующим поставщиком  первого уровня.</w:t>
      </w:r>
    </w:p>
    <w:p w:rsidR="00C86466" w:rsidRPr="00C86466" w:rsidRDefault="00C86466" w:rsidP="00B86022">
      <w:pPr>
        <w:jc w:val="both"/>
        <w:rPr>
          <w:b/>
        </w:rPr>
      </w:pPr>
      <w:r w:rsidRPr="00C86466">
        <w:rPr>
          <w:b/>
        </w:rPr>
        <w:t>2010г</w:t>
      </w:r>
    </w:p>
    <w:p w:rsidR="00C86466" w:rsidRDefault="00C86466" w:rsidP="00B86022">
      <w:pPr>
        <w:jc w:val="both"/>
      </w:pPr>
      <w:r>
        <w:t>2010г ОАО «Югорская территориальная энергетическая компания» осуществляет поставку потерь электрической энергии, приобретаемых  у гарантирующих поставщиков как по регулируемым  тарифам (фиксированным ценам), так и по нерегулируемым тарифам (свободным</w:t>
      </w:r>
      <w:r w:rsidR="009C2A22">
        <w:t xml:space="preserve"> </w:t>
      </w:r>
      <w:r>
        <w:t>ценам). Цена продажи потерь электрической энергии  в части регулируемого объема устанавливается решением Региональной энергетической комиссии №428 от 29.12.2009г. Свободная (нерегулируемая ) цена определяется с учетом свободной цены на электрическую энергию  для ОАО «ЮТЭК», установленной на данный учетный период и сбытовой надбавки</w:t>
      </w:r>
      <w:r w:rsidR="00E11BE0">
        <w:t xml:space="preserve"> и прочих инфраструктурных платежей </w:t>
      </w:r>
      <w:r>
        <w:t>.</w:t>
      </w:r>
    </w:p>
    <w:p w:rsidR="00C86466" w:rsidRDefault="00C86466" w:rsidP="00B86022">
      <w:pPr>
        <w:jc w:val="both"/>
        <w:rPr>
          <w:b/>
        </w:rPr>
      </w:pPr>
      <w:r>
        <w:rPr>
          <w:b/>
        </w:rPr>
        <w:t xml:space="preserve">Август </w:t>
      </w:r>
      <w:r w:rsidRPr="00C86466">
        <w:rPr>
          <w:b/>
        </w:rPr>
        <w:t>2010г</w:t>
      </w:r>
    </w:p>
    <w:p w:rsidR="004871B7" w:rsidRDefault="003427A3" w:rsidP="00B86022">
      <w:pPr>
        <w:jc w:val="both"/>
      </w:pPr>
      <w:r>
        <w:t xml:space="preserve">Свободная (нерегулируемая) цена </w:t>
      </w:r>
      <w:r w:rsidR="00BA701D">
        <w:t xml:space="preserve">на поставку потерь </w:t>
      </w:r>
      <w:r>
        <w:t xml:space="preserve">определена с учетом </w:t>
      </w:r>
      <w:r w:rsidR="00D91871">
        <w:t xml:space="preserve">средневзвешенной нерегулируемой цены </w:t>
      </w:r>
      <w:r>
        <w:t xml:space="preserve"> </w:t>
      </w:r>
      <w:r w:rsidR="00E11BE0">
        <w:t>установленной в размере 1369,59руб/МВт*ч</w:t>
      </w:r>
      <w:r w:rsidR="00C86466">
        <w:t>.</w:t>
      </w:r>
      <w:r w:rsidR="00E428B7">
        <w:t xml:space="preserve">, </w:t>
      </w:r>
      <w:r w:rsidR="00B86022" w:rsidRPr="00B86022">
        <w:t xml:space="preserve"> </w:t>
      </w:r>
      <w:r w:rsidR="00B86022">
        <w:t>сбытовой надбавки и прочих инфраструктурных платежей .</w:t>
      </w:r>
      <w:r w:rsidR="004871B7">
        <w:t xml:space="preserve"> </w:t>
      </w:r>
      <w:r w:rsidR="00D91871">
        <w:t xml:space="preserve"> </w:t>
      </w:r>
      <w:r w:rsidR="004871B7">
        <w:t>Объем потерь по регулируемой цене определяется в соответствии с расчетом доли</w:t>
      </w:r>
      <w:r w:rsidR="00D2333A">
        <w:t xml:space="preserve"> объемов (коэффициента бета). За август 2010г доля покупки потерь по регулируемой цене составил 0,219404.</w:t>
      </w:r>
      <w:r w:rsidR="00BA701D">
        <w:t xml:space="preserve"> Информация по предельному уровню свободных цен на поставку потерь размещена</w:t>
      </w:r>
      <w:r w:rsidR="00E44E97">
        <w:t xml:space="preserve"> на сайте ОАО «ЮТЭК» в разделе «Тарифы».</w:t>
      </w:r>
    </w:p>
    <w:tbl>
      <w:tblPr>
        <w:tblW w:w="8173" w:type="dxa"/>
        <w:tblInd w:w="108" w:type="dxa"/>
        <w:tblLook w:val="04A0"/>
      </w:tblPr>
      <w:tblGrid>
        <w:gridCol w:w="1456"/>
        <w:gridCol w:w="728"/>
        <w:gridCol w:w="3398"/>
        <w:gridCol w:w="1650"/>
        <w:gridCol w:w="719"/>
        <w:gridCol w:w="222"/>
      </w:tblGrid>
      <w:tr w:rsidR="00166705" w:rsidRPr="00166705" w:rsidTr="003C743B">
        <w:trPr>
          <w:trHeight w:val="1215"/>
        </w:trPr>
        <w:tc>
          <w:tcPr>
            <w:tcW w:w="8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166705" w:rsidRPr="00166705" w:rsidRDefault="00166705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6670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Структура и объем затрат на куплю-продажу                             электрической энергии в 2009г.</w:t>
            </w:r>
          </w:p>
        </w:tc>
      </w:tr>
      <w:tr w:rsidR="00166705" w:rsidRPr="00166705" w:rsidTr="003C743B">
        <w:trPr>
          <w:trHeight w:val="885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705" w:rsidRPr="00166705" w:rsidRDefault="00166705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16670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№ п/п</w:t>
            </w:r>
          </w:p>
        </w:tc>
        <w:tc>
          <w:tcPr>
            <w:tcW w:w="33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705" w:rsidRPr="00166705" w:rsidRDefault="00166705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16670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Наименование статьи затрат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705" w:rsidRPr="00166705" w:rsidRDefault="00166705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16670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Сумма затрат (млн.руб)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6705" w:rsidRPr="00166705" w:rsidRDefault="00166705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16670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%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9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6705">
              <w:rPr>
                <w:rFonts w:ascii="Calibri" w:eastAsia="Times New Roman" w:hAnsi="Calibri" w:cs="Calibri"/>
                <w:color w:val="000000"/>
                <w:lang w:eastAsia="ru-RU"/>
              </w:rPr>
              <w:t>1.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6705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оплату услуг по по передаче электроэнергии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6705">
              <w:rPr>
                <w:rFonts w:ascii="Calibri" w:eastAsia="Times New Roman" w:hAnsi="Calibri" w:cs="Calibri"/>
                <w:color w:val="000000"/>
                <w:lang w:eastAsia="ru-RU"/>
              </w:rPr>
              <w:t>2 327,1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6705">
              <w:rPr>
                <w:rFonts w:ascii="Calibri" w:eastAsia="Times New Roman" w:hAnsi="Calibri" w:cs="Calibri"/>
                <w:color w:val="000000"/>
                <w:lang w:eastAsia="ru-RU"/>
              </w:rPr>
              <w:t>44,9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6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6705">
              <w:rPr>
                <w:rFonts w:ascii="Calibri" w:eastAsia="Times New Roman" w:hAnsi="Calibri" w:cs="Calibri"/>
                <w:color w:val="000000"/>
                <w:lang w:eastAsia="ru-RU"/>
              </w:rPr>
              <w:t>2.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6705">
              <w:rPr>
                <w:rFonts w:ascii="Calibri" w:eastAsia="Times New Roman" w:hAnsi="Calibri" w:cs="Calibri"/>
                <w:color w:val="000000"/>
                <w:lang w:eastAsia="ru-RU"/>
              </w:rPr>
              <w:t>Стоимость покупной электроэнергии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6705">
              <w:rPr>
                <w:rFonts w:ascii="Calibri" w:eastAsia="Times New Roman" w:hAnsi="Calibri" w:cs="Calibri"/>
                <w:color w:val="000000"/>
                <w:lang w:eastAsia="ru-RU"/>
              </w:rPr>
              <w:t>2 529,1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6705">
              <w:rPr>
                <w:rFonts w:ascii="Calibri" w:eastAsia="Times New Roman" w:hAnsi="Calibri" w:cs="Calibri"/>
                <w:color w:val="000000"/>
                <w:lang w:eastAsia="ru-RU"/>
              </w:rPr>
              <w:t>48,8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6705">
              <w:rPr>
                <w:rFonts w:ascii="Calibri" w:eastAsia="Times New Roman" w:hAnsi="Calibri" w:cs="Calibri"/>
                <w:color w:val="000000"/>
                <w:lang w:eastAsia="ru-RU"/>
              </w:rPr>
              <w:t>3.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6705">
              <w:rPr>
                <w:rFonts w:ascii="Calibri" w:eastAsia="Times New Roman" w:hAnsi="Calibri" w:cs="Calibri"/>
                <w:color w:val="000000"/>
                <w:lang w:eastAsia="ru-RU"/>
              </w:rPr>
              <w:t>Сбытовая надбавка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6705">
              <w:rPr>
                <w:rFonts w:ascii="Calibri" w:eastAsia="Times New Roman" w:hAnsi="Calibri" w:cs="Calibri"/>
                <w:color w:val="000000"/>
                <w:lang w:eastAsia="ru-RU"/>
              </w:rPr>
              <w:t>324,7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6705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315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670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16670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ИТОГО: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16670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5 180,9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16670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100,0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43B" w:rsidRPr="00166705" w:rsidRDefault="003C743B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95250</wp:posOffset>
                  </wp:positionV>
                  <wp:extent cx="4819650" cy="3038475"/>
                  <wp:effectExtent l="0" t="0" r="19050" b="9525"/>
                  <wp:wrapNone/>
                  <wp:docPr id="3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0"/>
            </w:tblGrid>
            <w:tr w:rsidR="00166705" w:rsidRPr="00166705">
              <w:trPr>
                <w:trHeight w:val="300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66705" w:rsidRPr="00166705" w:rsidRDefault="00166705" w:rsidP="001667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</w:tbl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3C743B" w:rsidRDefault="003C743B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3C743B" w:rsidRPr="00166705" w:rsidRDefault="003C743B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66705" w:rsidRPr="00166705" w:rsidTr="003C743B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705" w:rsidRPr="00166705" w:rsidRDefault="00166705" w:rsidP="00166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166705" w:rsidRDefault="00166705" w:rsidP="00B86022">
      <w:pPr>
        <w:jc w:val="both"/>
      </w:pPr>
    </w:p>
    <w:p w:rsidR="00EB1A3D" w:rsidRDefault="00EB1A3D" w:rsidP="00B86022">
      <w:pPr>
        <w:jc w:val="both"/>
      </w:pPr>
    </w:p>
    <w:p w:rsidR="00EB1A3D" w:rsidRDefault="00EB1A3D" w:rsidP="00B86022">
      <w:pPr>
        <w:jc w:val="both"/>
      </w:pPr>
    </w:p>
    <w:p w:rsidR="00EB1A3D" w:rsidRDefault="00EB1A3D" w:rsidP="00B86022">
      <w:pPr>
        <w:jc w:val="both"/>
      </w:pPr>
    </w:p>
    <w:p w:rsidR="00EB1A3D" w:rsidRDefault="00EB1A3D" w:rsidP="00B86022">
      <w:pPr>
        <w:jc w:val="both"/>
      </w:pPr>
    </w:p>
    <w:p w:rsidR="00EB1A3D" w:rsidRDefault="00EB1A3D" w:rsidP="00B86022">
      <w:pPr>
        <w:jc w:val="both"/>
      </w:pPr>
    </w:p>
    <w:p w:rsidR="00EB1A3D" w:rsidRDefault="00EB1A3D" w:rsidP="00B86022">
      <w:pPr>
        <w:jc w:val="both"/>
      </w:pPr>
    </w:p>
    <w:p w:rsidR="00EB1A3D" w:rsidRDefault="00EB1A3D" w:rsidP="00B86022">
      <w:pPr>
        <w:jc w:val="both"/>
      </w:pPr>
    </w:p>
    <w:p w:rsidR="00EB1A3D" w:rsidRDefault="00EB1A3D" w:rsidP="00B86022">
      <w:pPr>
        <w:jc w:val="both"/>
      </w:pPr>
    </w:p>
    <w:tbl>
      <w:tblPr>
        <w:tblW w:w="8840" w:type="dxa"/>
        <w:tblInd w:w="108" w:type="dxa"/>
        <w:tblLook w:val="04A0"/>
      </w:tblPr>
      <w:tblGrid>
        <w:gridCol w:w="1632"/>
        <w:gridCol w:w="816"/>
        <w:gridCol w:w="3808"/>
        <w:gridCol w:w="1850"/>
        <w:gridCol w:w="719"/>
        <w:gridCol w:w="222"/>
        <w:gridCol w:w="222"/>
      </w:tblGrid>
      <w:tr w:rsidR="00EB1A3D" w:rsidRPr="00EB1A3D" w:rsidTr="00EB1A3D">
        <w:trPr>
          <w:trHeight w:val="1215"/>
        </w:trPr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B1A3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Структура и объем затрат на куплю-продажу                             электрической энергии в 2010г.</w:t>
            </w:r>
          </w:p>
        </w:tc>
      </w:tr>
      <w:tr w:rsidR="00EB1A3D" w:rsidRPr="00EB1A3D" w:rsidTr="00EB1A3D">
        <w:trPr>
          <w:trHeight w:val="88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3D" w:rsidRPr="00EB1A3D" w:rsidRDefault="00EB1A3D" w:rsidP="00EB1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EB1A3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№ п/п</w:t>
            </w:r>
          </w:p>
        </w:tc>
        <w:tc>
          <w:tcPr>
            <w:tcW w:w="3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3D" w:rsidRPr="00EB1A3D" w:rsidRDefault="00EB1A3D" w:rsidP="00EB1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EB1A3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Наименование статьи затрат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3D" w:rsidRPr="00EB1A3D" w:rsidRDefault="00EB1A3D" w:rsidP="00EB1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EB1A3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Сумма затрат (млн.руб)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1A3D" w:rsidRPr="00EB1A3D" w:rsidRDefault="00EB1A3D" w:rsidP="00EB1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EB1A3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%</w:t>
            </w: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9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1A3D">
              <w:rPr>
                <w:rFonts w:ascii="Calibri" w:eastAsia="Times New Roman" w:hAnsi="Calibri" w:cs="Calibri"/>
                <w:color w:val="000000"/>
                <w:lang w:eastAsia="ru-RU"/>
              </w:rPr>
              <w:t>1.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1A3D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оплату услуг по по передаче электроэнергии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1A3D">
              <w:rPr>
                <w:rFonts w:ascii="Calibri" w:eastAsia="Times New Roman" w:hAnsi="Calibri" w:cs="Calibri"/>
                <w:color w:val="000000"/>
                <w:lang w:eastAsia="ru-RU"/>
              </w:rPr>
              <w:t>2 125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1A3D">
              <w:rPr>
                <w:rFonts w:ascii="Calibri" w:eastAsia="Times New Roman" w:hAnsi="Calibri" w:cs="Calibri"/>
                <w:color w:val="000000"/>
                <w:lang w:eastAsia="ru-RU"/>
              </w:rPr>
              <w:t>41,5</w:t>
            </w: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6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1A3D">
              <w:rPr>
                <w:rFonts w:ascii="Calibri" w:eastAsia="Times New Roman" w:hAnsi="Calibri" w:cs="Calibri"/>
                <w:color w:val="000000"/>
                <w:lang w:eastAsia="ru-RU"/>
              </w:rPr>
              <w:t>2.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1A3D">
              <w:rPr>
                <w:rFonts w:ascii="Calibri" w:eastAsia="Times New Roman" w:hAnsi="Calibri" w:cs="Calibri"/>
                <w:color w:val="000000"/>
                <w:lang w:eastAsia="ru-RU"/>
              </w:rPr>
              <w:t>Стоимость покупной электроэнергии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1A3D">
              <w:rPr>
                <w:rFonts w:ascii="Calibri" w:eastAsia="Times New Roman" w:hAnsi="Calibri" w:cs="Calibri"/>
                <w:color w:val="000000"/>
                <w:lang w:eastAsia="ru-RU"/>
              </w:rPr>
              <w:t>2 776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1A3D">
              <w:rPr>
                <w:rFonts w:ascii="Calibri" w:eastAsia="Times New Roman" w:hAnsi="Calibri" w:cs="Calibri"/>
                <w:color w:val="000000"/>
                <w:lang w:eastAsia="ru-RU"/>
              </w:rPr>
              <w:t>54,3</w:t>
            </w: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3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1A3D">
              <w:rPr>
                <w:rFonts w:ascii="Calibri" w:eastAsia="Times New Roman" w:hAnsi="Calibri" w:cs="Calibri"/>
                <w:color w:val="000000"/>
                <w:lang w:eastAsia="ru-RU"/>
              </w:rPr>
              <w:t>3.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1A3D">
              <w:rPr>
                <w:rFonts w:ascii="Calibri" w:eastAsia="Times New Roman" w:hAnsi="Calibri" w:cs="Calibri"/>
                <w:color w:val="000000"/>
                <w:lang w:eastAsia="ru-RU"/>
              </w:rPr>
              <w:t>Сбытовая надбавка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1A3D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1A3D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31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1A3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EB1A3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ИТОГО: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EB1A3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5 117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EB1A3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100,0</w:t>
            </w: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3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95250</wp:posOffset>
                  </wp:positionV>
                  <wp:extent cx="4857750" cy="3038475"/>
                  <wp:effectExtent l="0" t="0" r="19050" b="9525"/>
                  <wp:wrapNone/>
                  <wp:docPr id="4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0"/>
            </w:tblGrid>
            <w:tr w:rsidR="00EB1A3D" w:rsidRPr="00EB1A3D">
              <w:trPr>
                <w:trHeight w:val="300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1A3D" w:rsidRPr="00EB1A3D" w:rsidRDefault="00EB1A3D" w:rsidP="00EB1A3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</w:tbl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3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3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3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3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3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3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3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3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3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3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3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3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3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3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3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3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3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B1A3D" w:rsidRPr="00EB1A3D" w:rsidTr="00EB1A3D">
        <w:trPr>
          <w:trHeight w:val="30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A3D" w:rsidRPr="00EB1A3D" w:rsidRDefault="00EB1A3D" w:rsidP="00EB1A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EB1A3D" w:rsidRDefault="00EB1A3D" w:rsidP="00B86022">
      <w:pPr>
        <w:jc w:val="both"/>
      </w:pPr>
      <w:bookmarkStart w:id="0" w:name="_GoBack"/>
      <w:bookmarkEnd w:id="0"/>
    </w:p>
    <w:p w:rsidR="00EB1A3D" w:rsidRDefault="00EB1A3D" w:rsidP="00B86022">
      <w:pPr>
        <w:jc w:val="both"/>
      </w:pPr>
    </w:p>
    <w:p w:rsidR="00EB1A3D" w:rsidRDefault="00EB1A3D" w:rsidP="00B86022">
      <w:pPr>
        <w:jc w:val="both"/>
      </w:pPr>
    </w:p>
    <w:p w:rsidR="00EB1A3D" w:rsidRDefault="00EB1A3D" w:rsidP="00B86022">
      <w:pPr>
        <w:jc w:val="both"/>
      </w:pPr>
    </w:p>
    <w:p w:rsidR="00EB1A3D" w:rsidRDefault="00EB1A3D" w:rsidP="00B86022">
      <w:pPr>
        <w:jc w:val="both"/>
      </w:pPr>
    </w:p>
    <w:p w:rsidR="00EB1A3D" w:rsidRDefault="00EB1A3D" w:rsidP="00B86022">
      <w:pPr>
        <w:jc w:val="both"/>
      </w:pPr>
    </w:p>
    <w:p w:rsidR="00EB1A3D" w:rsidRDefault="00EB1A3D" w:rsidP="00B86022">
      <w:pPr>
        <w:jc w:val="both"/>
      </w:pPr>
    </w:p>
    <w:p w:rsidR="00EB1A3D" w:rsidRDefault="00EB1A3D" w:rsidP="00B86022">
      <w:pPr>
        <w:jc w:val="both"/>
      </w:pPr>
    </w:p>
    <w:p w:rsidR="00EB1A3D" w:rsidRDefault="00EB1A3D" w:rsidP="00B86022">
      <w:pPr>
        <w:jc w:val="both"/>
      </w:pPr>
    </w:p>
    <w:p w:rsidR="00EB1A3D" w:rsidRDefault="00EB1A3D" w:rsidP="00B86022">
      <w:pPr>
        <w:jc w:val="both"/>
      </w:pPr>
    </w:p>
    <w:p w:rsidR="00EB1A3D" w:rsidRDefault="00EB1A3D" w:rsidP="00B86022">
      <w:pPr>
        <w:jc w:val="both"/>
      </w:pPr>
    </w:p>
    <w:p w:rsidR="00EB1A3D" w:rsidRDefault="00EB1A3D" w:rsidP="00B86022">
      <w:pPr>
        <w:jc w:val="both"/>
      </w:pPr>
    </w:p>
    <w:p w:rsidR="00EB1A3D" w:rsidRDefault="00EB1A3D" w:rsidP="00B86022">
      <w:pPr>
        <w:jc w:val="both"/>
      </w:pPr>
    </w:p>
    <w:sectPr w:rsidR="00EB1A3D" w:rsidSect="003C743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C5EB4"/>
    <w:rsid w:val="00166705"/>
    <w:rsid w:val="001E07C6"/>
    <w:rsid w:val="002F03AE"/>
    <w:rsid w:val="003427A3"/>
    <w:rsid w:val="003C743B"/>
    <w:rsid w:val="00452C33"/>
    <w:rsid w:val="004871B7"/>
    <w:rsid w:val="004E21F7"/>
    <w:rsid w:val="00593584"/>
    <w:rsid w:val="005C24E4"/>
    <w:rsid w:val="0076339B"/>
    <w:rsid w:val="008C5EB4"/>
    <w:rsid w:val="008E3D2B"/>
    <w:rsid w:val="009C2A22"/>
    <w:rsid w:val="00A410E9"/>
    <w:rsid w:val="00B86022"/>
    <w:rsid w:val="00BA701D"/>
    <w:rsid w:val="00C375F5"/>
    <w:rsid w:val="00C5003F"/>
    <w:rsid w:val="00C660AE"/>
    <w:rsid w:val="00C722E9"/>
    <w:rsid w:val="00C86466"/>
    <w:rsid w:val="00CC0A63"/>
    <w:rsid w:val="00D2333A"/>
    <w:rsid w:val="00D91871"/>
    <w:rsid w:val="00E11BE0"/>
    <w:rsid w:val="00E428B7"/>
    <w:rsid w:val="00E44E97"/>
    <w:rsid w:val="00EB1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3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76;&#1086;&#1082;&#1091;&#1084;&#1077;&#1085;&#1090;&#1099;\NET_&#1055;&#1072;&#1083;&#1100;&#1082;&#1086;&#1074;&#1072;\&#1052;&#1086;&#1088;&#1086;&#1079;&#1086;&#1074;\&#1090;&#1072;&#1088;&#1080;&#1092;&#1099;%20&#1085;&#1072;%20&#1089;&#1072;&#1081;&#1090;&#1077;\&#1089;&#1090;&#1088;&#1091;&#1082;&#1090;&#1091;&#1088;&#1072;%20&#1079;&#1072;&#1090;&#1088;&#1072;&#1090;%20200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76;&#1086;&#1082;&#1091;&#1084;&#1077;&#1085;&#1090;&#1099;\NET_&#1055;&#1072;&#1083;&#1100;&#1082;&#1086;&#1074;&#1072;\&#1052;&#1086;&#1088;&#1086;&#1079;&#1086;&#1074;\&#1090;&#1072;&#1088;&#1080;&#1092;&#1099;%20&#1085;&#1072;%20&#1089;&#1072;&#1081;&#1090;&#1077;\&#1089;&#1090;&#1088;&#1091;&#1082;&#1090;&#1091;&#1088;&#1072;%20&#1079;&#1072;&#1090;&#1088;&#1072;&#1090;%20201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v>Структура затрат накуплю-продажу электрической энергии в 2009г.</c:v>
          </c:tx>
          <c:explosion val="25"/>
          <c:dLbls>
            <c:showCatName val="1"/>
            <c:showPercent val="1"/>
            <c:showLeaderLines val="1"/>
          </c:dLbls>
          <c:cat>
            <c:numRef>
              <c:f>Лист1!$D$3:$D$5</c:f>
              <c:numCache>
                <c:formatCode>#,##0.0</c:formatCode>
                <c:ptCount val="3"/>
                <c:pt idx="0">
                  <c:v>2327.1256000000003</c:v>
                </c:pt>
                <c:pt idx="1">
                  <c:v>2529.0531900000019</c:v>
                </c:pt>
                <c:pt idx="2">
                  <c:v>324.71073999999965</c:v>
                </c:pt>
              </c:numCache>
            </c:numRef>
          </c:cat>
          <c:val>
            <c:numRef>
              <c:f>Лист1!$D$3:$D$5</c:f>
              <c:numCache>
                <c:formatCode>#,##0.0</c:formatCode>
                <c:ptCount val="3"/>
                <c:pt idx="0">
                  <c:v>2327.1256000000003</c:v>
                </c:pt>
                <c:pt idx="1">
                  <c:v>2529.0531900000019</c:v>
                </c:pt>
                <c:pt idx="2">
                  <c:v>324.71073999999965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затрат накуплю-продажу электрической энергии в 2010г.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v>Структура затрат накуплю-продажу электрической энергии в 2009г.</c:v>
          </c:tx>
          <c:explosion val="25"/>
          <c:dLbls>
            <c:showCatName val="1"/>
            <c:showPercent val="1"/>
            <c:showLeaderLines val="1"/>
          </c:dLbls>
          <c:cat>
            <c:numRef>
              <c:f>Лист1!$D$3:$D$5</c:f>
              <c:numCache>
                <c:formatCode>#,##0</c:formatCode>
                <c:ptCount val="3"/>
                <c:pt idx="0">
                  <c:v>2124.6864299999984</c:v>
                </c:pt>
                <c:pt idx="1">
                  <c:v>2776.3380299999999</c:v>
                </c:pt>
                <c:pt idx="2">
                  <c:v>215.58097000000001</c:v>
                </c:pt>
              </c:numCache>
            </c:numRef>
          </c:cat>
          <c:val>
            <c:numRef>
              <c:f>Лист1!$D$3:$D$5</c:f>
              <c:numCache>
                <c:formatCode>#,##0</c:formatCode>
                <c:ptCount val="3"/>
                <c:pt idx="0">
                  <c:v>2124.6864299999984</c:v>
                </c:pt>
                <c:pt idx="1">
                  <c:v>2776.3380299999999</c:v>
                </c:pt>
                <c:pt idx="2">
                  <c:v>215.58097000000001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Палькова О.А.</dc:creator>
  <cp:lastModifiedBy>krasnov</cp:lastModifiedBy>
  <cp:revision>3</cp:revision>
  <cp:lastPrinted>2010-10-07T09:05:00Z</cp:lastPrinted>
  <dcterms:created xsi:type="dcterms:W3CDTF">2010-10-07T11:19:00Z</dcterms:created>
  <dcterms:modified xsi:type="dcterms:W3CDTF">2010-10-07T11:22:00Z</dcterms:modified>
</cp:coreProperties>
</file>