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97" w:rsidRDefault="00AD2C97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ХАНТЫ-МАНСИЙСКОГО АВТОНОМНОГО ОКРУГА - ЮГРЫ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24 ноября 2012 г. N 448-п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НОРМАТИВОВ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ПОТРЕБЛЕНИЯ КОММУНАЛЬНЫХ УСЛУГ ПО ЭЛЕКТРОСНАБЖЕНИЮ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 ОТСУТСТВИИ У ПОТРЕБИТЕЛЕЙ ПРИБОРОВ УЧЕТА НА ТЕРРИТОРИИ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ХАНТЫ-МАНСИЙСКОГО АВТОНОМНОГО ОКРУГА - ЮГРЫ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157</w:t>
        </w:r>
      </w:hyperlink>
      <w:r>
        <w:rPr>
          <w:rFonts w:ascii="Calibri" w:hAnsi="Calibri" w:cs="Calibri"/>
        </w:rPr>
        <w:t xml:space="preserve"> Жилищного кодекса Российской Федерации, Постановлениями Правительства Российской Федерации от 23 мая 2006 года </w:t>
      </w:r>
      <w:hyperlink r:id="rId6" w:history="1">
        <w:r>
          <w:rPr>
            <w:rFonts w:ascii="Calibri" w:hAnsi="Calibri" w:cs="Calibri"/>
            <w:color w:val="0000FF"/>
          </w:rPr>
          <w:t>N 306</w:t>
        </w:r>
      </w:hyperlink>
      <w:r>
        <w:rPr>
          <w:rFonts w:ascii="Calibri" w:hAnsi="Calibri" w:cs="Calibri"/>
        </w:rPr>
        <w:t xml:space="preserve"> "Об утверждении Правил установления и определения нормативов потребления коммунальных услуг", от 6 мая 2011 года </w:t>
      </w:r>
      <w:hyperlink r:id="rId7" w:history="1">
        <w:r>
          <w:rPr>
            <w:rFonts w:ascii="Calibri" w:hAnsi="Calibri" w:cs="Calibri"/>
            <w:color w:val="0000FF"/>
          </w:rPr>
          <w:t>N 354</w:t>
        </w:r>
      </w:hyperlink>
      <w:r>
        <w:rPr>
          <w:rFonts w:ascii="Calibri" w:hAnsi="Calibri" w:cs="Calibri"/>
        </w:rPr>
        <w:t xml:space="preserve"> "О предоставлении коммунальных услуг собственникам и пользователям помещений в многоквартирных домах и жилых домов",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Ханты-Мансийского автономного округа - Югры от 8 декабря</w:t>
      </w:r>
      <w:proofErr w:type="gramEnd"/>
      <w:r>
        <w:rPr>
          <w:rFonts w:ascii="Calibri" w:hAnsi="Calibri" w:cs="Calibri"/>
        </w:rPr>
        <w:t xml:space="preserve"> 2006 года N 284-п "Об уполномоченном органе по определению нормативов потребления коммунальных услуг по электроснабжению при отсутствии приборов учета" Правительство Ханты-Мансийского автономного округа - Югры постановляет: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нормативы потребления коммунальных услуг по электроснабжению при отсутствии у потребителей приборов учета: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Собственниками и пользователями жилых помещений в многоквартирных домах и жилых домов </w:t>
      </w:r>
      <w:hyperlink w:anchor="Par36" w:history="1">
        <w:r>
          <w:rPr>
            <w:rFonts w:ascii="Calibri" w:hAnsi="Calibri" w:cs="Calibri"/>
            <w:color w:val="0000FF"/>
          </w:rPr>
          <w:t>(приложение 1)</w:t>
        </w:r>
      </w:hyperlink>
      <w:r>
        <w:rPr>
          <w:rFonts w:ascii="Calibri" w:hAnsi="Calibri" w:cs="Calibri"/>
        </w:rPr>
        <w:t>.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На общедомовые нужды собственниками и пользователями жилых помещений в многоквартирных домах </w:t>
      </w:r>
      <w:hyperlink w:anchor="Par83" w:history="1">
        <w:r>
          <w:rPr>
            <w:rFonts w:ascii="Calibri" w:hAnsi="Calibri" w:cs="Calibri"/>
            <w:color w:val="0000FF"/>
          </w:rPr>
          <w:t>(приложение 2)</w:t>
        </w:r>
      </w:hyperlink>
      <w:r>
        <w:rPr>
          <w:rFonts w:ascii="Calibri" w:hAnsi="Calibri" w:cs="Calibri"/>
        </w:rPr>
        <w:t>.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При использовании земельного участка и надворных построек </w:t>
      </w:r>
      <w:hyperlink w:anchor="Par110" w:history="1">
        <w:r>
          <w:rPr>
            <w:rFonts w:ascii="Calibri" w:hAnsi="Calibri" w:cs="Calibri"/>
            <w:color w:val="0000FF"/>
          </w:rPr>
          <w:t>(приложение 3)</w:t>
        </w:r>
      </w:hyperlink>
      <w:r>
        <w:rPr>
          <w:rFonts w:ascii="Calibri" w:hAnsi="Calibri" w:cs="Calibri"/>
        </w:rPr>
        <w:t>.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постановления Правительства Ханты-Мансийского автономного округа - Югры: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12 марта 2007 года </w:t>
      </w:r>
      <w:hyperlink r:id="rId9" w:history="1">
        <w:r>
          <w:rPr>
            <w:rFonts w:ascii="Calibri" w:hAnsi="Calibri" w:cs="Calibri"/>
            <w:color w:val="0000FF"/>
          </w:rPr>
          <w:t>N 61-п</w:t>
        </w:r>
      </w:hyperlink>
      <w:r>
        <w:rPr>
          <w:rFonts w:ascii="Calibri" w:hAnsi="Calibri" w:cs="Calibri"/>
        </w:rPr>
        <w:t xml:space="preserve"> "Об утверждении нормативов потребления коммунальных услуг по электроснабжению для населения Ханты-Мансийского автономного округа - Югры при отсутствии у потребителей приборов учета электрической энергии в многоквартирных домах и жилых домах";</w:t>
      </w:r>
      <w:proofErr w:type="gramEnd"/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 сентября 2007 года </w:t>
      </w:r>
      <w:hyperlink r:id="rId10" w:history="1">
        <w:r>
          <w:rPr>
            <w:rFonts w:ascii="Calibri" w:hAnsi="Calibri" w:cs="Calibri"/>
            <w:color w:val="0000FF"/>
          </w:rPr>
          <w:t>N 227-п</w:t>
        </w:r>
      </w:hyperlink>
      <w:r>
        <w:rPr>
          <w:rFonts w:ascii="Calibri" w:hAnsi="Calibri" w:cs="Calibri"/>
        </w:rPr>
        <w:t xml:space="preserve"> "О внесении изменений в постановление Правительства Ханты-Мансийского автономного округа - Югры от 12.03.2007 N 61-п".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декабря 2012 года.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Н.В.КОМАРОВА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2012 года N 448-п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C97" w:rsidRDefault="00AD2C97">
      <w:pPr>
        <w:pStyle w:val="ConsPlusTitle"/>
        <w:jc w:val="center"/>
        <w:rPr>
          <w:sz w:val="20"/>
          <w:szCs w:val="20"/>
        </w:rPr>
      </w:pPr>
      <w:bookmarkStart w:id="0" w:name="Par36"/>
      <w:bookmarkEnd w:id="0"/>
      <w:r>
        <w:rPr>
          <w:sz w:val="20"/>
          <w:szCs w:val="20"/>
        </w:rPr>
        <w:t>НОРМАТИВЫ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ПОТРЕБЛЕНИЯ КОММУНАЛЬНЫХ УСЛУГ ПО ЭЛЕКТРОСНАБЖЕНИЮ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СОБСТВЕННИКАМИ И ПОЛЬЗОВАТЕЛЯМИ ЖИЛЫХ ПОМЕЩЕНИЙ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МНОГОКВАРТИРНЫХ ДОМАХ И ЖИЛЫХ ДОМОВ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200"/>
        <w:gridCol w:w="1200"/>
        <w:gridCol w:w="1200"/>
        <w:gridCol w:w="1320"/>
      </w:tblGrid>
      <w:tr w:rsidR="00AD2C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Количество комнат     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Нормативы потребления электроэнергии кВт/час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в месяц на 1 человека при составе семьи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человек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человека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человека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человека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 человек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 более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I. При наличии газовой плиты                   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1 комната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67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48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2 комнаты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181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62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3 комнаты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204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127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69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комнаты и более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221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137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106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75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II. При наличии электрической плиты               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1 комната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118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2 комнаты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224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139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76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3 комнаты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245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118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83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комнаты и более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260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88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III. При наличии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электроводонагревателя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71 кВт час на одного человека                      </w:t>
            </w:r>
          </w:p>
        </w:tc>
      </w:tr>
    </w:tbl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2012 года N 448-п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C97" w:rsidRDefault="00AD2C97">
      <w:pPr>
        <w:pStyle w:val="ConsPlusTitle"/>
        <w:jc w:val="center"/>
        <w:rPr>
          <w:sz w:val="20"/>
          <w:szCs w:val="20"/>
        </w:rPr>
      </w:pPr>
      <w:bookmarkStart w:id="1" w:name="Par83"/>
      <w:bookmarkEnd w:id="1"/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НОРМАТИВЫ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ПОТРЕБЛЕНИЯ КОММУНАЛЬНЫХ УСЛУГ ПО ЭЛЕКТРОСНАБЖЕНИЮ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 ОБЩЕДОМОВЫЕ НУЖДЫ СОБСТВЕННИКАМИ И ПОЛЬЗОВАТЕЛЯМИ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ЖИЛЫХ ПОМЕЩЕНИЙ В МНОГОКВАРТИРНЫХ ДОМАХ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AD2C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Характеристика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жилищного фонда 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Нормативы потребления электроэнергии,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.ч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в месяц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на 1 кв. м общей площади помещений, входящих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 состав общего имущества в многоквартирном доме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до 5 этажей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1,0                    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6 - 9 этажей     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2,5                    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10 - 16 этажей и выше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3,3                        </w:t>
            </w:r>
          </w:p>
        </w:tc>
      </w:tr>
    </w:tbl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3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2012 года N 448-п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_GoBack"/>
      <w:bookmarkEnd w:id="2"/>
    </w:p>
    <w:p w:rsidR="00AD2C97" w:rsidRDefault="00AD2C97">
      <w:pPr>
        <w:pStyle w:val="ConsPlusTitle"/>
        <w:jc w:val="center"/>
        <w:rPr>
          <w:sz w:val="20"/>
          <w:szCs w:val="20"/>
        </w:rPr>
      </w:pPr>
      <w:bookmarkStart w:id="3" w:name="Par110"/>
      <w:bookmarkEnd w:id="3"/>
      <w:r>
        <w:rPr>
          <w:sz w:val="20"/>
          <w:szCs w:val="20"/>
        </w:rPr>
        <w:t>НОРМАТИВЫ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ПОТРЕБЛЕНИЯ КОММУНАЛЬНЫХ УСЛУГ ПО ЭЛЕКТРОСНАБЖЕНИЮ</w:t>
      </w:r>
    </w:p>
    <w:p w:rsidR="00AD2C97" w:rsidRDefault="00AD2C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 ИСПОЛЬЗОВАНИИ ЗЕМЕЛЬНОГО УЧАСТКА И НАДВОРНЫХ ПОСТРОЕК</w:t>
      </w: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0"/>
        <w:gridCol w:w="1440"/>
        <w:gridCol w:w="1080"/>
        <w:gridCol w:w="960"/>
        <w:gridCol w:w="1200"/>
        <w:gridCol w:w="1560"/>
      </w:tblGrid>
      <w:tr w:rsidR="00AD2C9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Направления использования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Коровы,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лошади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Свиньи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Овцы,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козы,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птица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Иные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направления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Освещение надворных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построек для содержания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сельскохозяйственных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кВт/час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1 голову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месяц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0,8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0,3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Приготовление корма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подогрев воды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сельскохозяйственных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животных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кВт/час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1 голову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месяц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5,6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5,8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Освещение бань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кВт/час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 кв. м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месяц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0,07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Освещение гаражей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кВт/час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 кв. м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месяц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0,24    </w:t>
            </w:r>
          </w:p>
        </w:tc>
      </w:tr>
      <w:tr w:rsidR="00AD2C9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Освещение теплиц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кВт/час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 кв. м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месяц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97" w:rsidRDefault="00AD2C9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0,48    </w:t>
            </w:r>
          </w:p>
        </w:tc>
      </w:tr>
    </w:tbl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D2C97" w:rsidRDefault="00AD2C9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25C7F" w:rsidRDefault="00825C7F"/>
    <w:sectPr w:rsidR="00825C7F" w:rsidSect="00CF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97"/>
    <w:rsid w:val="00121DE2"/>
    <w:rsid w:val="006C4FAF"/>
    <w:rsid w:val="00825C7F"/>
    <w:rsid w:val="008577E3"/>
    <w:rsid w:val="009219F7"/>
    <w:rsid w:val="00A355BB"/>
    <w:rsid w:val="00AD2C97"/>
    <w:rsid w:val="00B00F8B"/>
    <w:rsid w:val="00C27FBC"/>
    <w:rsid w:val="00F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2C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2C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2C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2C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A9EE6A87629EA63068D468A09F57F56DA97968D5357D3C6FC76F089926FD282A29DE1A6BC4E676780C7wBJ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A9EE6A87629EA6306934B9C65A27051D2CD9E8F54548D99A32DADDE9B6585C5EDC4A3E2B14F65w6J3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A9EE6A87629EA6306934B9C65A27051D3C19A8F50548D99A32DADDEw9JB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D9A9EE6A87629EA6306934B9C65A27051D2C8928952548D99A32DADDE9B6585C5EDC4A5wEJBG" TargetMode="External"/><Relationship Id="rId10" Type="http://schemas.openxmlformats.org/officeDocument/2006/relationships/hyperlink" Target="consultantplus://offline/ref=ED9A9EE6A87629EA63068D468A09F57F56DA97968D5E57DCC1FC76F089926FD2w8J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A9EE6A87629EA63068D468A09F57F56DA97968D5E56D2C0FC76F089926FD2w8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Олеся Анатольевна</dc:creator>
  <cp:lastModifiedBy>Трифонова Олеся Анатольевна</cp:lastModifiedBy>
  <cp:revision>1</cp:revision>
  <dcterms:created xsi:type="dcterms:W3CDTF">2012-12-17T06:09:00Z</dcterms:created>
  <dcterms:modified xsi:type="dcterms:W3CDTF">2012-12-17T06:12:00Z</dcterms:modified>
</cp:coreProperties>
</file>