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93" w:rsidRDefault="00556E93">
      <w:pPr>
        <w:widowControl w:val="0"/>
        <w:autoSpaceDE w:val="0"/>
        <w:autoSpaceDN w:val="0"/>
        <w:adjustRightInd w:val="0"/>
        <w:spacing w:after="0" w:line="240" w:lineRule="auto"/>
        <w:jc w:val="both"/>
        <w:outlineLvl w:val="0"/>
        <w:rPr>
          <w:rFonts w:ascii="Calibri" w:hAnsi="Calibri" w:cs="Calibri"/>
        </w:rPr>
      </w:pPr>
    </w:p>
    <w:p w:rsidR="00556E93" w:rsidRDefault="00556E93">
      <w:pPr>
        <w:pStyle w:val="ConsPlusTitle"/>
        <w:jc w:val="center"/>
        <w:outlineLvl w:val="0"/>
        <w:rPr>
          <w:sz w:val="20"/>
          <w:szCs w:val="20"/>
        </w:rPr>
      </w:pPr>
      <w:r>
        <w:rPr>
          <w:sz w:val="20"/>
          <w:szCs w:val="20"/>
        </w:rPr>
        <w:t>ПРАВИТЕЛЬСТВО РОССИЙСКОЙ ФЕДЕРАЦИИ</w:t>
      </w:r>
    </w:p>
    <w:p w:rsidR="00556E93" w:rsidRDefault="00556E93">
      <w:pPr>
        <w:pStyle w:val="ConsPlusTitle"/>
        <w:jc w:val="center"/>
        <w:rPr>
          <w:sz w:val="20"/>
          <w:szCs w:val="20"/>
        </w:rPr>
      </w:pPr>
    </w:p>
    <w:p w:rsidR="00556E93" w:rsidRDefault="00556E93">
      <w:pPr>
        <w:pStyle w:val="ConsPlusTitle"/>
        <w:jc w:val="center"/>
        <w:rPr>
          <w:sz w:val="20"/>
          <w:szCs w:val="20"/>
        </w:rPr>
      </w:pPr>
      <w:r>
        <w:rPr>
          <w:sz w:val="20"/>
          <w:szCs w:val="20"/>
        </w:rPr>
        <w:t>ПОСТАНОВЛЕНИЕ</w:t>
      </w:r>
    </w:p>
    <w:p w:rsidR="00556E93" w:rsidRDefault="00556E93">
      <w:pPr>
        <w:pStyle w:val="ConsPlusTitle"/>
        <w:jc w:val="center"/>
        <w:rPr>
          <w:sz w:val="20"/>
          <w:szCs w:val="20"/>
        </w:rPr>
      </w:pPr>
      <w:r>
        <w:rPr>
          <w:sz w:val="20"/>
          <w:szCs w:val="20"/>
        </w:rPr>
        <w:t>от 23 мая 2006 г. N 306</w:t>
      </w:r>
    </w:p>
    <w:p w:rsidR="00556E93" w:rsidRDefault="00556E93">
      <w:pPr>
        <w:pStyle w:val="ConsPlusTitle"/>
        <w:jc w:val="center"/>
        <w:rPr>
          <w:sz w:val="20"/>
          <w:szCs w:val="20"/>
        </w:rPr>
      </w:pPr>
    </w:p>
    <w:p w:rsidR="00556E93" w:rsidRDefault="00556E93">
      <w:pPr>
        <w:pStyle w:val="ConsPlusTitle"/>
        <w:jc w:val="center"/>
        <w:rPr>
          <w:sz w:val="20"/>
          <w:szCs w:val="20"/>
        </w:rPr>
      </w:pPr>
      <w:r>
        <w:rPr>
          <w:sz w:val="20"/>
          <w:szCs w:val="20"/>
        </w:rPr>
        <w:t>ОБ УТВЕРЖДЕНИИ ПРАВИЛ</w:t>
      </w:r>
    </w:p>
    <w:p w:rsidR="00556E93" w:rsidRDefault="00556E93">
      <w:pPr>
        <w:pStyle w:val="ConsPlusTitle"/>
        <w:jc w:val="center"/>
        <w:rPr>
          <w:sz w:val="20"/>
          <w:szCs w:val="20"/>
        </w:rPr>
      </w:pPr>
      <w:r>
        <w:rPr>
          <w:sz w:val="20"/>
          <w:szCs w:val="20"/>
        </w:rPr>
        <w:t>УСТАНОВЛЕНИЯ И ОПРЕДЕЛЕНИЯ НОРМАТИВОВ ПОТРЕБЛЕНИЯ</w:t>
      </w:r>
    </w:p>
    <w:p w:rsidR="00556E93" w:rsidRDefault="00556E93">
      <w:pPr>
        <w:pStyle w:val="ConsPlusTitle"/>
        <w:jc w:val="center"/>
        <w:rPr>
          <w:sz w:val="20"/>
          <w:szCs w:val="20"/>
        </w:rPr>
      </w:pPr>
      <w:r>
        <w:rPr>
          <w:sz w:val="20"/>
          <w:szCs w:val="20"/>
        </w:rPr>
        <w:t>КОММУНАЛЬНЫХ УСЛУГ</w:t>
      </w:r>
    </w:p>
    <w:p w:rsidR="00556E93" w:rsidRDefault="00556E93">
      <w:pPr>
        <w:widowControl w:val="0"/>
        <w:autoSpaceDE w:val="0"/>
        <w:autoSpaceDN w:val="0"/>
        <w:adjustRightInd w:val="0"/>
        <w:spacing w:after="0" w:line="240" w:lineRule="auto"/>
        <w:jc w:val="center"/>
        <w:rPr>
          <w:rFonts w:ascii="Calibri" w:hAnsi="Calibri" w:cs="Calibri"/>
          <w:sz w:val="20"/>
          <w:szCs w:val="20"/>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06.05.2011 </w:t>
      </w:r>
      <w:hyperlink r:id="rId5" w:history="1">
        <w:r>
          <w:rPr>
            <w:rFonts w:ascii="Calibri" w:hAnsi="Calibri" w:cs="Calibri"/>
            <w:color w:val="0000FF"/>
          </w:rPr>
          <w:t>N 354</w:t>
        </w:r>
      </w:hyperlink>
      <w:r>
        <w:rPr>
          <w:rFonts w:ascii="Calibri" w:hAnsi="Calibri" w:cs="Calibri"/>
        </w:rPr>
        <w:t>,</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28.03.2012 </w:t>
      </w:r>
      <w:hyperlink r:id="rId6" w:history="1">
        <w:r>
          <w:rPr>
            <w:rFonts w:ascii="Calibri" w:hAnsi="Calibri" w:cs="Calibri"/>
            <w:color w:val="0000FF"/>
          </w:rPr>
          <w:t>N 258</w:t>
        </w:r>
      </w:hyperlink>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7"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1"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8" w:history="1">
        <w:r>
          <w:rPr>
            <w:rFonts w:ascii="Calibri" w:hAnsi="Calibri" w:cs="Calibri"/>
            <w:color w:val="0000FF"/>
          </w:rPr>
          <w:t>подпункт "а"</w:t>
        </w:r>
      </w:hyperlink>
      <w:r>
        <w:rPr>
          <w:rFonts w:ascii="Calibri" w:hAnsi="Calibri" w:cs="Calibri"/>
        </w:rPr>
        <w:t xml:space="preserve"> пункта 4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31" w:history="1">
        <w:r>
          <w:rPr>
            <w:rFonts w:ascii="Calibri" w:hAnsi="Calibri" w:cs="Calibri"/>
            <w:color w:val="0000FF"/>
          </w:rPr>
          <w:t>Правил,</w:t>
        </w:r>
      </w:hyperlink>
      <w:r>
        <w:rPr>
          <w:rFonts w:ascii="Calibri" w:hAnsi="Calibri" w:cs="Calibri"/>
        </w:rPr>
        <w:t xml:space="preserve"> утвержденных настоящим Постановлением, дает Министерство регионального развития Российской Федерации.</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от 23 мая 2006 г. N 306</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pStyle w:val="ConsPlusTitle"/>
        <w:jc w:val="center"/>
        <w:rPr>
          <w:sz w:val="20"/>
          <w:szCs w:val="20"/>
        </w:rPr>
      </w:pPr>
      <w:bookmarkStart w:id="0" w:name="Par31"/>
      <w:bookmarkEnd w:id="0"/>
      <w:r>
        <w:rPr>
          <w:sz w:val="20"/>
          <w:szCs w:val="20"/>
        </w:rPr>
        <w:t>ПРАВИЛА</w:t>
      </w:r>
    </w:p>
    <w:p w:rsidR="00556E93" w:rsidRDefault="00556E93">
      <w:pPr>
        <w:pStyle w:val="ConsPlusTitle"/>
        <w:jc w:val="center"/>
        <w:rPr>
          <w:sz w:val="20"/>
          <w:szCs w:val="20"/>
        </w:rPr>
      </w:pPr>
      <w:r>
        <w:rPr>
          <w:sz w:val="20"/>
          <w:szCs w:val="20"/>
        </w:rPr>
        <w:t>УСТАНОВЛЕНИЯ И ОПРЕДЕЛЕНИЯ НОРМАТИВОВ ПОТРЕБЛЕНИЯ</w:t>
      </w:r>
    </w:p>
    <w:p w:rsidR="00556E93" w:rsidRDefault="00556E93">
      <w:pPr>
        <w:pStyle w:val="ConsPlusTitle"/>
        <w:jc w:val="center"/>
        <w:rPr>
          <w:sz w:val="20"/>
          <w:szCs w:val="20"/>
        </w:rPr>
      </w:pPr>
      <w:r>
        <w:rPr>
          <w:sz w:val="20"/>
          <w:szCs w:val="20"/>
        </w:rPr>
        <w:t>КОММУНАЛЬНЫХ УСЛУГ</w:t>
      </w:r>
    </w:p>
    <w:p w:rsidR="00556E93" w:rsidRDefault="00556E93">
      <w:pPr>
        <w:widowControl w:val="0"/>
        <w:autoSpaceDE w:val="0"/>
        <w:autoSpaceDN w:val="0"/>
        <w:adjustRightInd w:val="0"/>
        <w:spacing w:after="0" w:line="240" w:lineRule="auto"/>
        <w:jc w:val="center"/>
        <w:rPr>
          <w:rFonts w:ascii="Calibri" w:hAnsi="Calibri" w:cs="Calibri"/>
          <w:sz w:val="20"/>
          <w:szCs w:val="20"/>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РФ от 28.03.2012 N 258)</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и требования к их формированию.</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настоящих Правилах используются следующие основные понятия: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"конструктивные и технические параметры многоквартирного дома или жилого дома" - </w:t>
      </w:r>
      <w:r>
        <w:rPr>
          <w:rFonts w:ascii="Calibri" w:hAnsi="Calibri" w:cs="Calibri"/>
        </w:rPr>
        <w:lastRenderedPageBreak/>
        <w:t>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(холодная вода, горячая вода, природный и (или) сжиженный углеводородный газ, электрическая энергия, тепловая энергия, сточные бытовые воды, отводимые по централизованным сетям инженерно-технического обеспечения), применяемый для расчета размера платы за коммунальную услугу при отсутствии приборов учета;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на общедомовые нужды" - норматив потребления, применяемый для расчета размера платы за коммунальную услугу, потребляемую при использовании общего имущества в многоквартирном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Нормативы потребления коммунальных услуг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холодного и горячего водоснабжения - этажность, износ внутридомовых инженерных систем, вид системы теплоснабжения (открытая, закрытая);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электроснабжения - количество комнат в квартире, высота жилых помещений;</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газоснабжения (при расходе газа для приготовления пищи и (или) подогрева воды) - износ внутридомовых инженерных систем;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водоотведения - износ внутридомовых инженерных систем, вид системы теплоснабжения (открытая, закрытая).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Нормативы потребления коммунальных услуг определяются в расчете на месяц потребления соответствующего коммунального ресурса.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единицы измерения нормативов потребления коммунальных услуг используются следующие показатели: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холодного водоснабжения: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помещениях - куб. метр на 1 человека;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общедомовые нужды - куб. метр на 1 кв. метр общей площади помещений, входящих в </w:t>
      </w:r>
      <w:r>
        <w:rPr>
          <w:rFonts w:ascii="Calibri" w:hAnsi="Calibri" w:cs="Calibri"/>
        </w:rPr>
        <w:lastRenderedPageBreak/>
        <w:t>состав общего имущества в многоквартирном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полива земельного участка - куб. метр на 1 кв. метр земельного участка;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водоснабжения и приготовления пищи для сельскохозяйственных животных - куб. метр на 1 голову такого животного;</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горячего водоснабжения: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помещениях - куб. метр на 1 человека;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общедомовые нужды - куб. метр на 1 кв. метр общей площади помещений, входящих в состав общего имущества в многоквартирном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водоотведения: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помещениях - куб. метр на 1 человека;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общедомовые нужды - куб. метр на 1 кв. метр общей площади помещений, входящих в состав общего имущества в многоквартирном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газоснабжения: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электроснабжения: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помещениях - кВт·ч на 1 человека;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общедомовые нужды - кВт·ч на 1 кв. метр общей площади помещений, входящих в состав общего имущества в многоквартирном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освещения в целях содержания сельскохозяйственных животных - кВт·ч на 1 голову животного;</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приготовления пищи и подогрева воды для сельскохозяйственных животных - кВт·ч на 1 голову животного;</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отопления: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помещениях - Гкал на 1 кв. метр общей площади всех помещений в многоквартирном доме или жилого дома;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общедомовые нужды - Гкал на 1 кв. метр общей площади всех помещений в многоквартирном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Норматив потребления коммунальной услуги по газоснабжению на общедомовые нужды принимается равным 0.</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Условия установления нормативов потребления</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нормативов потребления коммунальных услуг производится по инициативе уполномоченных органов или ресурсоснабжающих организаций.</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установление нормативов потребления коммунальных услуг производится по инициативе ресурсоснабжающих организаций, ресурсоснабжающие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Срок рассмотрения документов составляет не более 30 дней с даты их поступления. Уполномоченный орган проводит анализ представленных документов и при необходимости запрашивает дополнительные сведения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документы без рассмотрения с указанием причин возврата.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Нормативы потребления устанавливаются: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коммунальных услуг, предоставляемых в жилых помещениях, а также коммунальных услуг, предоставляемых на общедомовые нужды, - по каждому виду </w:t>
      </w:r>
      <w:r>
        <w:rPr>
          <w:rFonts w:ascii="Calibri" w:hAnsi="Calibri" w:cs="Calibri"/>
        </w:rPr>
        <w:lastRenderedPageBreak/>
        <w:t>предоставляемых коммунальных услуг, которые определяются степенью благоустройства многоквартирного дома или жилого дома;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Нормативы потребления коммунальных услуг в жилых помещениях и нормативы потребления коммунальных услуг на общедомовые нужды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нормативы потребления коммунальных услуг дифференцируются.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Нормативы потребления коммунальных услуг в жилых помещениях и нормативы потребления коммунальных услуг на общедомовые нужды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Нормативы потребления коммунальных услуг определяются с применением метода аналогов либо расчетного метода с использованием формул согласно приложению.</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Срок действия нормативов потребления коммунальных услуг составляет не менее 3 лет, и в течение этого периода нормативы потребления коммунальных услуг пересмотру не подлежат, за исключением случаев, предусмотренных настоящими Правилами.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Изменение нормативов потребления коммунальных услуг осуществляется в порядке, определенном для их установления.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Изменение нормативов потребления коммунальных услуг осуществляется в следующих случаях: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бытовых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Решение уполномоченных органов об установлении нормативов потребления коммунальных услуг в 10-дневный срок после его принятия публикуется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уполномоченных органов об установлении нормативов потребления коммунальных услуг может быть обжаловано в порядке, установленном законодательством Российской Федерации.</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Методы установления нормативов потребления</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 в жилых помещениях и нормативов</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коммунальных услуг на общедомовые нужды</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Нормативы потребления коммунальных услуг в жилых помещениях и нормативы потребления коммунальных услуг на общедомовые нужды устанавливаются с применением </w:t>
      </w:r>
      <w:r>
        <w:rPr>
          <w:rFonts w:ascii="Calibri" w:hAnsi="Calibri" w:cs="Calibri"/>
        </w:rPr>
        <w:lastRenderedPageBreak/>
        <w:t>метода аналогов или расчетного метода.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и нормативы потребления коммунальных услуг на общедомовые нужды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правилам пользования жилыми помещениями и содержания общего имущества в многоквартирном доме, которые утверждаются Правительством Российской Федерации.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Применяемые для установления нормативов потребления коммунальных услуг методы указываются в нормативном правовом акте об утверждении нормативов потребления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Основные требования к составу нормативов потребления</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 в жилых помещениях и нормативов</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коммунальных услуг на общедомовые нужды</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Норматив потребления коммунальной услуги по водоотведению в жилых помещениях определяется исходя из суммы нормативов холодного водоснабжения и горячего водоснабжения в жилых помещениях.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правилами предоставления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электроводонагревателей для нагрева воды.</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правилами предоставления коммунальных услуг, в зависимости от вида потребления: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приготовления пищи;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подогрева воды;</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отопления жилых помещений.</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Нормативы потребления коммунальных услуг на общедомовые нужды по каждому виду коммунальных услуг включают нормативные технологические потери коммунальных ресурсов и не включают расходы коммунальных ресурсов, возникшие в результате нарушения требований технической эксплуатации внутридомовых инженерных систем, правил пользования жилыми помещениями и содержания общего имущества в многоквартирном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по водоотведению на общедомовые нужды определяется исходя из суммы нормативов потребления коммунальных услуг по холодному водоснабжению и горячему водоснабжению на общедомовые нужды.</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Определение нормативов потребления коммунальных услуг</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в жилых помещениях, нормативов потребления коммунальных</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услуг на общедомовые нужды с применением метода аналогов</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Количество многоквартирных домов или жилых домов в выборке по каждой группе домов определяется в соответствии с пунктами 1 и 2 приложения к настоящим Правилам.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Для определения нормативов потребления коммунальных услуг в жилых помещениях, нормативов потребления коммунальных услуг на общедомовые нужды используются данные об объеме (количестве) потребления коммунальных ресурсов, полученные с использованием приборов учета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Показания приборов учета снимаются: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холодного и горячего водоснабжения - первого и последнего числа любого месяца отопительного периода;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отопления - первого и последнего числа отопительного периода;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электроснабжения - 1 и 30 июня, 1 и 30 ноября;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отношении газоснабжения (на приготовление пищи, подогрев воды и отопление) - в </w:t>
      </w:r>
      <w:r>
        <w:rPr>
          <w:rFonts w:ascii="Calibri" w:hAnsi="Calibri" w:cs="Calibri"/>
        </w:rPr>
        <w:lastRenderedPageBreak/>
        <w:t>течение 1 года ежемесячно.</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При снятии показаний приборов учета для определения нормативов потребления коммунальных услуг фиксируются: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показания приборов учета по каждому виду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адрес многоквартирного дома или жилого дома;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число проживающих жителей;</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количество квартир;</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и время снятия показаний приборов учета;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количество этажей;</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При обработке данных по объему выборки в целях определения нормативов потребления коммунальных услуг в жилых помещениях, нормативов потребления коммунальных услуг на общедомовые нужды необходимо исключить значения расхода коммунальных ресурсов, отличающиеся от средних расходов по выборке более чем на 20 процентов.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Нормативы потребления коммунальных услуг в жилых помещениях, нормативы потребления коммунальных услуг на общедомовые нужды определяются с применением метода аналогов по формулам, предусмотренным разделом I приложения к настоящим Правилам.</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Определение нормативов потребления коммунальных услуг</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в жилых помещениях, нормативов потребления коммунальных</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услуг на общедомовые нужды с применением расчетного метода</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Нормативы потребления коммунальных услуг в жилых помещениях, нормативы потребления коммунальных услуг на общедомовые нужды с применением расчетного метода определяются по формулам, предусмотренным разделом II приложения к настоящим Правилам.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Норматив потребления коммунальной услуги по холодному (горячему) водоснабжению в жилых помещениях определяется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таблице 5 приложения к настоящим Правилам.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приготовление пищи с использованием газовых плит;</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отопление (при отсутствии централизованного отопления).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регионального развития Российской Федерации;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регионального развития Российской Федерации.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Норматив потребления коммунальной услуги по холодному водоснабжению при использовании земельного участка и надворных построек определяется в отношении каждого из следующих направлений использования: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полив земельного участка;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водоснабжение и приготовление пищи для сельскохозяйственных животных.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Норматив потребления коммунальной услуги по электроснабжению при использовании земельного участка и надворных построек определяется в отношении каждого из следующих направлений использования: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освещение в целях содержания сельскохозяйственных животных;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пищи и подогрев воды для сельскохозяйственных животных.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решению уполномоченного органа могут быть установлены нормативы потребления коммунальных услуг при использовании земельного участка и надворных построек в отношении иных направлений использования коммунального ресурса.</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установления</w:t>
      </w: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и определения нормативов</w:t>
      </w: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потребления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ФОРМУЛЫ,</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ИСПОЛЬЗУЕМЫЕ ДЛЯ ОПРЕДЕЛЕНИЯ НОРМАТИВОВ ПОТРЕБЛЕНИЯ</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Определение нормативов потребления коммунальных услуг</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в жилых помещениях, нормативов потребления коммунальных</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услуг на общедомовые нужды с применением метода аналогов</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Формула расчета объема выборки</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выборки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6.75pt">
            <v:imagedata r:id="rId10"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Pr>
          <w:rFonts w:ascii="Calibri" w:hAnsi="Calibri" w:cs="Calibri"/>
        </w:rPr>
        <w:pict>
          <v:shape id="_x0000_i1026" type="#_x0000_t75" style="width:9pt;height:11.25pt">
            <v:imagedata r:id="rId11" o:title=""/>
          </v:shape>
        </w:pict>
      </w:r>
      <w:r>
        <w:rPr>
          <w:rFonts w:ascii="Calibri" w:hAnsi="Calibri" w:cs="Calibri"/>
        </w:rPr>
        <w:t>. Величина t принимается в зависимости от заданной вероятности в соответствии с таблицей 1;</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9pt;height:11.25pt">
            <v:imagedata r:id="rId11" o:title=""/>
          </v:shape>
        </w:pict>
      </w:r>
      <w:r>
        <w:rPr>
          <w:rFonts w:ascii="Calibri" w:hAnsi="Calibri" w:cs="Calibri"/>
        </w:rP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8" type="#_x0000_t75" style="width:15pt;height:18.75pt">
            <v:imagedata r:id="rId12" o:title=""/>
          </v:shape>
        </w:pict>
      </w:r>
      <w:r>
        <w:rPr>
          <w:rFonts w:ascii="Calibri" w:hAnsi="Calibri" w:cs="Calibri"/>
        </w:rP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556E93" w:rsidRDefault="00556E93">
      <w:pPr>
        <w:widowControl w:val="0"/>
        <w:autoSpaceDE w:val="0"/>
        <w:autoSpaceDN w:val="0"/>
        <w:adjustRightInd w:val="0"/>
        <w:spacing w:after="0" w:line="240" w:lineRule="auto"/>
        <w:ind w:firstLine="540"/>
        <w:jc w:val="both"/>
        <w:rPr>
          <w:rFonts w:ascii="Calibri" w:hAnsi="Calibri" w:cs="Calibri"/>
        </w:rPr>
        <w:sectPr w:rsidR="00556E93" w:rsidSect="009A2A52">
          <w:pgSz w:w="11906" w:h="16838"/>
          <w:pgMar w:top="1134" w:right="850" w:bottom="1134" w:left="1701" w:header="708" w:footer="708" w:gutter="0"/>
          <w:cols w:space="708"/>
          <w:docGrid w:linePitch="360"/>
        </w:sectPr>
      </w:pP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Зависимость значения t от заданной вероятности P</w:t>
      </w:r>
    </w:p>
    <w:p w:rsidR="00556E93" w:rsidRDefault="00556E93">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0"/>
        <w:gridCol w:w="840"/>
        <w:gridCol w:w="840"/>
        <w:gridCol w:w="840"/>
        <w:gridCol w:w="840"/>
        <w:gridCol w:w="840"/>
        <w:gridCol w:w="840"/>
        <w:gridCol w:w="840"/>
        <w:gridCol w:w="840"/>
        <w:gridCol w:w="840"/>
        <w:gridCol w:w="840"/>
        <w:gridCol w:w="840"/>
        <w:gridCol w:w="840"/>
        <w:gridCol w:w="840"/>
        <w:gridCol w:w="840"/>
        <w:gridCol w:w="840"/>
        <w:gridCol w:w="840"/>
      </w:tblGrid>
      <w:tr w:rsidR="00556E93">
        <w:tblPrEx>
          <w:tblCellMar>
            <w:top w:w="0" w:type="dxa"/>
            <w:bottom w:w="0" w:type="dxa"/>
          </w:tblCellMar>
        </w:tblPrEx>
        <w:trPr>
          <w:tblCellSpacing w:w="5" w:type="nil"/>
        </w:trPr>
        <w:tc>
          <w:tcPr>
            <w:tcW w:w="56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 xml:space="preserve">P </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0,75</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0,76</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0,77</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0,78</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0,79</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 xml:space="preserve">0,8 </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0,81</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0,82</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0,83</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0,84</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0,85</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0,86</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0,87</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0,88</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0,89</w:t>
            </w:r>
          </w:p>
        </w:tc>
        <w:tc>
          <w:tcPr>
            <w:tcW w:w="840" w:type="dxa"/>
            <w:tcBorders>
              <w:top w:val="single" w:sz="4" w:space="0" w:color="auto"/>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 xml:space="preserve">0,9 </w:t>
            </w:r>
          </w:p>
        </w:tc>
      </w:tr>
      <w:tr w:rsidR="00556E93">
        <w:tblPrEx>
          <w:tblCellMar>
            <w:top w:w="0" w:type="dxa"/>
            <w:bottom w:w="0" w:type="dxa"/>
          </w:tblCellMar>
        </w:tblPrEx>
        <w:trPr>
          <w:tblCellSpacing w:w="5" w:type="nil"/>
        </w:trPr>
        <w:tc>
          <w:tcPr>
            <w:tcW w:w="56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 xml:space="preserve">t </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1,16</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1,18</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 xml:space="preserve">1,2 </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1,23</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1,25</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1,28</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1,31</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1,34</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1,37</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1,41</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1,44</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1,48</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1,53</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1,56</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1,61</w:t>
            </w:r>
          </w:p>
        </w:tc>
        <w:tc>
          <w:tcPr>
            <w:tcW w:w="840" w:type="dxa"/>
            <w:tcBorders>
              <w:left w:val="single" w:sz="4" w:space="0" w:color="auto"/>
              <w:bottom w:val="single" w:sz="4" w:space="0" w:color="auto"/>
              <w:right w:val="single" w:sz="4" w:space="0" w:color="auto"/>
            </w:tcBorders>
          </w:tcPr>
          <w:p w:rsidR="00556E93" w:rsidRDefault="00556E93">
            <w:pPr>
              <w:pStyle w:val="ConsPlusCell"/>
              <w:rPr>
                <w:rFonts w:ascii="Courier New" w:hAnsi="Courier New" w:cs="Courier New"/>
                <w:sz w:val="20"/>
                <w:szCs w:val="20"/>
              </w:rPr>
            </w:pPr>
            <w:r>
              <w:rPr>
                <w:rFonts w:ascii="Courier New" w:hAnsi="Courier New" w:cs="Courier New"/>
                <w:sz w:val="20"/>
                <w:szCs w:val="20"/>
              </w:rPr>
              <w:t>1,64</w:t>
            </w:r>
          </w:p>
        </w:tc>
      </w:tr>
    </w:tbl>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заданной вероятности P принимается уполномоченным органом в соответствии с таблицей 1.</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выборки определяется на основе предварительной выборки в 2 этапа: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sectPr w:rsidR="00556E93">
          <w:pgSz w:w="16838" w:h="11905"/>
          <w:pgMar w:top="1701" w:right="1134" w:bottom="850" w:left="1134" w:header="720" w:footer="720" w:gutter="0"/>
          <w:cols w:space="720"/>
          <w:noEndnote/>
        </w:sectPr>
      </w:pP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9" type="#_x0000_t75" style="width:84pt;height:48pt">
            <v:imagedata r:id="rId13" o:title=""/>
          </v:shape>
        </w:pict>
      </w:r>
      <w:r>
        <w:rPr>
          <w:rFonts w:ascii="Calibri" w:hAnsi="Calibri" w:cs="Calibri"/>
        </w:rPr>
        <w:t>,</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2pt;height:18pt">
            <v:imagedata r:id="rId14" o:title=""/>
          </v:shape>
        </w:pict>
      </w:r>
      <w:r>
        <w:rPr>
          <w:rFonts w:ascii="Calibri" w:hAnsi="Calibri" w:cs="Calibri"/>
        </w:rP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9.75pt;height:18.75pt">
            <v:imagedata r:id="rId15" o:title=""/>
          </v:shape>
        </w:pict>
      </w:r>
      <w:r>
        <w:rPr>
          <w:rFonts w:ascii="Calibri" w:hAnsi="Calibri" w:cs="Calibri"/>
        </w:rPr>
        <w:t xml:space="preserve"> - среднее арифметическое предварительной выборки;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среднее арифметическое предварительной выборки рассчитывается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2" type="#_x0000_t75" style="width:51.75pt;height:48.75pt">
            <v:imagedata r:id="rId16"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3" type="#_x0000_t75" style="width:12pt;height:18pt">
            <v:imagedata r:id="rId14" o:title=""/>
          </v:shape>
        </w:pict>
      </w:r>
      <w:r>
        <w:rPr>
          <w:rFonts w:ascii="Calibri" w:hAnsi="Calibri" w:cs="Calibri"/>
        </w:rP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втором этапе определяется дисперсия генеральной совокупности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4)</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4" type="#_x0000_t75" style="width:59.25pt;height:48pt">
            <v:imagedata r:id="rId17"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5" type="#_x0000_t75" style="width:14.25pt;height:18.75pt">
            <v:imagedata r:id="rId18" o:title=""/>
          </v:shape>
        </w:pict>
      </w:r>
      <w:r>
        <w:rPr>
          <w:rFonts w:ascii="Calibri" w:hAnsi="Calibri" w:cs="Calibri"/>
        </w:rPr>
        <w:t xml:space="preserve"> - дисперсия выборочной совокупности;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 коммунальной</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услуги по отоплению в жилых помещениях</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 потребления коммунальной услуги по отоплению в жилых помещениях (Гкал в месяц на 1 кв. м общей площади всех помещений в многоквартирном доме или жилого дома)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5)</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6" type="#_x0000_t75" style="width:105pt;height:33.75pt">
            <v:imagedata r:id="rId19"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7" type="#_x0000_t75" style="width:15.75pt;height:18pt">
            <v:imagedata r:id="rId20" o:title=""/>
          </v:shape>
        </w:pict>
      </w:r>
      <w:r>
        <w:rPr>
          <w:rFonts w:ascii="Calibri" w:hAnsi="Calibri" w:cs="Calibri"/>
        </w:rP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8" type="#_x0000_t75" style="width:17.25pt;height:15.75pt">
            <v:imagedata r:id="rId21" o:title=""/>
          </v:shape>
        </w:pict>
      </w:r>
      <w:r>
        <w:rPr>
          <w:rFonts w:ascii="Calibri" w:hAnsi="Calibri" w:cs="Calibri"/>
        </w:rPr>
        <w:t xml:space="preserve"> - общая площадь всех жилых и нежилых помещений в многоквартирных домах или общая площадь жилых домов (кв.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9" type="#_x0000_t75" style="width:17.25pt;height:15.75pt">
            <v:imagedata r:id="rId22" o:title=""/>
          </v:shape>
        </w:pict>
      </w:r>
      <w:r>
        <w:rPr>
          <w:rFonts w:ascii="Calibri" w:hAnsi="Calibri" w:cs="Calibri"/>
        </w:rPr>
        <w:t xml:space="preserve"> - общая площадь помещений, входящих в состав общего имущества в многоквартирных домах (кв.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0" type="#_x0000_t75" style="width:17.25pt;height:18pt">
            <v:imagedata r:id="rId23" o:title=""/>
          </v:shape>
        </w:pict>
      </w:r>
      <w:r>
        <w:rPr>
          <w:rFonts w:ascii="Calibri" w:hAnsi="Calibri" w:cs="Calibri"/>
        </w:rP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 коммунальной</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отоплению на общедомовые нужды</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 потребления коммунальной услуги по отоплению на общедомовые нужды (</w:t>
      </w:r>
      <w:r>
        <w:rPr>
          <w:rFonts w:ascii="Calibri" w:hAnsi="Calibri" w:cs="Calibri"/>
        </w:rPr>
        <w:pict>
          <v:shape id="_x0000_i1041" type="#_x0000_t75" style="width:26.25pt;height:18.75pt">
            <v:imagedata r:id="rId24" o:title=""/>
          </v:shape>
        </w:pict>
      </w:r>
      <w:r>
        <w:rPr>
          <w:rFonts w:ascii="Calibri" w:hAnsi="Calibri" w:cs="Calibri"/>
        </w:rPr>
        <w:t>) равен нормативу потребления коммунальной услуги по отоплению в жилых помещениях, определенному по формуле 5.</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коммунальной услуги по холодному водоснабжению и норматива</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коммунальной услуги по горячему водоснабжению</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в жилых помещениях</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 потребления коммунальной услуги по холодному водоснабжению (норматив потребления коммунальной услуги по горячему водоснабжению) в жилых помещениях (куб. м в месяц на 1 человека)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6)</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2" type="#_x0000_t75" style="width:126.75pt;height:21.75pt">
            <v:imagedata r:id="rId25"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3" type="#_x0000_t75" style="width:20.25pt;height:20.25pt">
            <v:imagedata r:id="rId26" o:title=""/>
          </v:shape>
        </w:pict>
      </w:r>
      <w:r>
        <w:rPr>
          <w:rFonts w:ascii="Calibri" w:hAnsi="Calibri" w:cs="Calibri"/>
        </w:rPr>
        <w:t xml:space="preserve"> - средний фактический расход холодной (горячей) воды (куб. м в месяц на 1 человека);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4" type="#_x0000_t75" style="width:24pt;height:18.75pt">
            <v:imagedata r:id="rId27" o:title=""/>
          </v:shape>
        </w:pict>
      </w:r>
      <w:r>
        <w:rPr>
          <w:rFonts w:ascii="Calibri" w:hAnsi="Calibri" w:cs="Calibri"/>
        </w:rPr>
        <w:t xml:space="preserve"> - норматив потребления коммунальной услуги по холодному водоснабжению (норматив потребления коммунальной услуги по горячему водоснабжению) на общедомовые </w:t>
      </w:r>
      <w:r>
        <w:rPr>
          <w:rFonts w:ascii="Calibri" w:hAnsi="Calibri" w:cs="Calibri"/>
        </w:rPr>
        <w:lastRenderedPageBreak/>
        <w:t>нужды многоквартирного дома (куб. м в месяц на 1 кв. м общей площади помещений, входящих в состав общего имущества в многоквартирном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5" type="#_x0000_t75" style="width:17.25pt;height:15.75pt">
            <v:imagedata r:id="rId28" o:title=""/>
          </v:shape>
        </w:pict>
      </w:r>
      <w:r>
        <w:rPr>
          <w:rFonts w:ascii="Calibri" w:hAnsi="Calibri" w:cs="Calibri"/>
        </w:rPr>
        <w:t xml:space="preserve"> - общая площадь помещений, входящих в состав общего имущества в многоквартирном доме (кв.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численность проживающих жителей в многоквартирных домах, в отношении которых определяется норматив.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7)</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6" type="#_x0000_t75" style="width:1in;height:66.75pt">
            <v:imagedata r:id="rId29"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многоквартирных домов или жилых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15pt;height:18pt">
            <v:imagedata r:id="rId30" o:title=""/>
          </v:shape>
        </w:pict>
      </w:r>
      <w:r>
        <w:rPr>
          <w:rFonts w:ascii="Calibri" w:hAnsi="Calibri" w:cs="Calibri"/>
        </w:rP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8" type="#_x0000_t75" style="width:12.75pt;height:18pt">
            <v:imagedata r:id="rId31" o:title=""/>
          </v:shape>
        </w:pict>
      </w:r>
      <w:r>
        <w:rPr>
          <w:rFonts w:ascii="Calibri" w:hAnsi="Calibri" w:cs="Calibri"/>
        </w:rPr>
        <w:t xml:space="preserve"> - численность проживающих жителей в i-м многоквартирном доме или жилом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коммунальной услуги по холодному водоснабжению и норматива</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коммунальной услуги по горячему</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водоснабжению на общедомовые нужды</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Норматив потребления коммунальной услуги по холодному (горячему) водоснабжению на общедомовые нужды при наличии данных по коллективным (общедомовым) приборам учета (куб. метр в месяц на 1 кв. м общей площади помещений, входящих в состав общего имущества в многоквартирном доме)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8)</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9" type="#_x0000_t75" style="width:234pt;height:48.75pt">
            <v:imagedata r:id="rId32"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20.25pt;height:20.25pt">
            <v:imagedata r:id="rId33" o:title=""/>
          </v:shape>
        </w:pict>
      </w:r>
      <w:r>
        <w:rPr>
          <w:rFonts w:ascii="Calibri" w:hAnsi="Calibri" w:cs="Calibri"/>
        </w:rPr>
        <w:t xml:space="preserve"> - средний фактический расход холодной (горячей) воды на вводе в многоквартирный дом (куб. м в месяц на 1 человека), определяемый в соответствии с формулой 7;</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 - количество этажей в многоквартирных домах, в отношении которых определяется норматив;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1" type="#_x0000_t75" style="width:87pt;height:33pt">
            <v:imagedata r:id="rId34" o:title=""/>
          </v:shape>
        </w:pict>
      </w:r>
      <w:r>
        <w:rPr>
          <w:rFonts w:ascii="Calibri" w:hAnsi="Calibri" w:cs="Calibri"/>
        </w:rPr>
        <w:t xml:space="preserve"> - доля нормативных технологических потерь холодной (горячей) воды во внутридомовых инженерных системах в величине среднего фактического расхода холодной (горячей) воды на вводе в многоквартирный дом;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0,0903 - расход холодной (горячей) воды на общедомовые нужды (куб. м в месяц на 1 </w:t>
      </w:r>
      <w:r>
        <w:rPr>
          <w:rFonts w:ascii="Calibri" w:hAnsi="Calibri" w:cs="Calibri"/>
        </w:rPr>
        <w:lastRenderedPageBreak/>
        <w:t>человека);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численность проживающих жителей в многоквартирных домах, в отношении которых определяется норматив;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17.25pt;height:15.75pt">
            <v:imagedata r:id="rId35" o:title=""/>
          </v:shape>
        </w:pict>
      </w:r>
      <w:r>
        <w:rPr>
          <w:rFonts w:ascii="Calibri" w:hAnsi="Calibri" w:cs="Calibri"/>
        </w:rPr>
        <w:t xml:space="preserve"> - общая площадь помещений, входящих в состав общего имущества в многоквартирных домах (кв. м).</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 коммунальной</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электроснабжению в жилых помещениях</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9)</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3" type="#_x0000_t75" style="width:129.75pt;height:53.25pt">
            <v:imagedata r:id="rId36"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16.5pt;height:18pt">
            <v:imagedata r:id="rId37" o:title=""/>
          </v:shape>
        </w:pict>
      </w:r>
      <w:r>
        <w:rPr>
          <w:rFonts w:ascii="Calibri" w:hAnsi="Calibri" w:cs="Calibri"/>
        </w:rP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численность жителей, проживающих в многоквартирных домах или жилых домах, оборудованных индивидуальными приборами учета;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многоквартирных домов или жилых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таблицей 2;</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таблицей 3;</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индекс, отражающий количество комнат в квартире (жилом доме) (i = 1, 2, 3, 4);</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 индекс, отражающий количество человек, проживающих в квартире (жилом доме) (j = 1, 2, 3, 4, 5);</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количество месяцев, используемых для снятия показаний приборов учета (июнь и ноябрь).</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Поправочный коэффициент K1, зависящий от количества комнат</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в 1 квартире (жилом доме)</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Показатель │      Коэффициент K1 для       │     Коэффициент K1 для</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среднего  │   многоквартирных домов или   │ многоквартирных домов или</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количества │  жилых домов, оборудованных   │ жилых домов, оборудованных</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комнат в 1 │       газовыми плитами        │       электроплитами</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квартире  │                               │</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(жилом доме)│                               │</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lastRenderedPageBreak/>
        <w:t xml:space="preserve">      1                      1                             1</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1,2                   1,08                           1,05</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1,4                   1,14                           1,09</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1,6                    1,2                           1,12</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1,8                   1,25                           1,15</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2                    1,29                           1,18</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2,2                   1,33                           1,21</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2,4                   1,37                           1,23</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2,6                    1,4                           1,25</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2,8                   1,43                           1,27</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3                    1,46                           1,29</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3,2                   1,49                           1,31</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3,4                   1,51                           1,32</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3,6                   1,54                           1,34</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3,8                   1,56                           1,35</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4 и более                1,58                           1,37</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widowControl w:val="0"/>
        <w:autoSpaceDE w:val="0"/>
        <w:autoSpaceDN w:val="0"/>
        <w:adjustRightInd w:val="0"/>
        <w:spacing w:after="0" w:line="240" w:lineRule="auto"/>
        <w:jc w:val="right"/>
        <w:rPr>
          <w:rFonts w:ascii="Calibri" w:hAnsi="Calibri" w:cs="Calibri"/>
          <w:sz w:val="18"/>
          <w:szCs w:val="18"/>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Поправочный коэффициент K2, зависящий от количества</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человек, проживающих в 1 квартире (жилом доме)</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Показатель среднего количества   │           Коэффициент K2</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человек, проживающих в 1 квартире  │</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(жилом доме)            │</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1                                    1</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1,2                                  0,88</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1,4                                  0,79</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1,6                                  0,72</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1,8                                  0,67</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2                                   0,62</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2,2                                  0,58</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2,4                                  0,55</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2,6                                  0,52</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2,8                                  0,5</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3                                   0,48</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3,2                                  0,45</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3,4                                  0,44</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3,6                                  0,42</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3,8                                  0,41</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4                                   0,39</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4,2                                  0,38</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4,4                                  0,37</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4,6                                  0,36</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4,8                                  0,35</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5 и более                               0,34</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widowControl w:val="0"/>
        <w:autoSpaceDE w:val="0"/>
        <w:autoSpaceDN w:val="0"/>
        <w:adjustRightInd w:val="0"/>
        <w:spacing w:after="0" w:line="240" w:lineRule="auto"/>
        <w:ind w:firstLine="540"/>
        <w:jc w:val="both"/>
        <w:rPr>
          <w:rFonts w:ascii="Calibri" w:hAnsi="Calibri" w:cs="Calibri"/>
          <w:sz w:val="18"/>
          <w:szCs w:val="18"/>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 коммунальной</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электроснабжению на общедомовые нужды</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Норматив потребления коммунальной услуги по электроснабжению на общедомовые нужды с использованием показаний приборов учета электрической энергии (кВт·ч в месяц на 1 кв. м общей площади помещений, входящих в состав общего имущества в многоквартирном доме)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10)</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5" type="#_x0000_t75" style="width:129pt;height:50.25pt">
            <v:imagedata r:id="rId38"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6" type="#_x0000_t75" style="width:17.25pt;height:18pt">
            <v:imagedata r:id="rId39" o:title=""/>
          </v:shape>
        </w:pict>
      </w:r>
      <w:r>
        <w:rPr>
          <w:rFonts w:ascii="Calibri" w:hAnsi="Calibri" w:cs="Calibri"/>
        </w:rPr>
        <w:t xml:space="preserve"> - суммарный расход электрической энергии по показаниям коллективного (общедомового) прибора учета (кВт·ч) за июнь и ноябрь в i-м многоквартирном доме за вычетом суммарного расхода электрической энергии в нежилых помещениях;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17.25pt;height:18pt">
            <v:imagedata r:id="rId40" o:title=""/>
          </v:shape>
        </w:pict>
      </w:r>
      <w:r>
        <w:rPr>
          <w:rFonts w:ascii="Calibri" w:hAnsi="Calibri" w:cs="Calibri"/>
        </w:rPr>
        <w:t xml:space="preserve"> - расход электрической энергии по показаниям индивидуального прибора учета за июнь и ноябрь в l-м жилом помещении;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жилых помещений в i-м многоквартирном доме;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многоквартирных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8" type="#_x0000_t75" style="width:17.25pt;height:15.75pt">
            <v:imagedata r:id="rId41" o:title=""/>
          </v:shape>
        </w:pict>
      </w:r>
      <w:r>
        <w:rPr>
          <w:rFonts w:ascii="Calibri" w:hAnsi="Calibri" w:cs="Calibri"/>
        </w:rPr>
        <w:t xml:space="preserve"> - общая площадь помещений, входящих в состав общего имущества в многоквартирных домах (кв.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количество месяцев, используемых для снятия показаний приборов учета (июнь и ноябрь).</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 коммунальной</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газоснабжению в жилых помещениях</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11)</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9" type="#_x0000_t75" style="width:57.75pt;height:33pt">
            <v:imagedata r:id="rId42"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17.25pt;height:18pt">
            <v:imagedata r:id="rId43" o:title=""/>
          </v:shape>
        </w:pict>
      </w:r>
      <w:r>
        <w:rPr>
          <w:rFonts w:ascii="Calibri" w:hAnsi="Calibri" w:cs="Calibri"/>
        </w:rP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12)</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61" type="#_x0000_t75" style="width:57.75pt;height:33pt">
            <v:imagedata r:id="rId44"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18pt;height:15.75pt">
            <v:imagedata r:id="rId45" o:title=""/>
          </v:shape>
        </w:pict>
      </w:r>
      <w:r>
        <w:rPr>
          <w:rFonts w:ascii="Calibri" w:hAnsi="Calibri" w:cs="Calibri"/>
        </w:rP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формуле 14;</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13)</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3" type="#_x0000_t75" style="width:131.25pt;height:33.75pt">
            <v:imagedata r:id="rId46"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4" type="#_x0000_t75" style="width:17.25pt;height:18pt">
            <v:imagedata r:id="rId47" o:title=""/>
          </v:shape>
        </w:pict>
      </w:r>
      <w:r>
        <w:rPr>
          <w:rFonts w:ascii="Calibri" w:hAnsi="Calibri" w:cs="Calibri"/>
        </w:rP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5.75pt;height:18pt">
            <v:imagedata r:id="rId48" o:title=""/>
          </v:shape>
        </w:pict>
      </w:r>
      <w:r>
        <w:rPr>
          <w:rFonts w:ascii="Calibri" w:hAnsi="Calibri" w:cs="Calibri"/>
        </w:rPr>
        <w:t xml:space="preserve"> - действительное давление газа в рабочей зоне прибора учета (мм рт. ст.);</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12.75pt;height:18pt">
            <v:imagedata r:id="rId49" o:title=""/>
          </v:shape>
        </w:pict>
      </w:r>
      <w:r>
        <w:rPr>
          <w:rFonts w:ascii="Calibri" w:hAnsi="Calibri" w:cs="Calibri"/>
        </w:rPr>
        <w:t xml:space="preserve"> - барометрическое давление атмосферы (мм рт. ст.);</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 температура газа при стандартных условиях (К);</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 абсолютная температура газа (К);</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760 - давление атмосферы при стандартных условиях (мм рт. ст.);</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15pt;height:18pt">
            <v:imagedata r:id="rId50" o:title=""/>
          </v:shape>
        </w:pict>
      </w:r>
      <w:r>
        <w:rPr>
          <w:rFonts w:ascii="Calibri" w:hAnsi="Calibri" w:cs="Calibri"/>
        </w:rPr>
        <w:t xml:space="preserve"> - действительная температура в рабочей зоне прибора учета (°C).</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r>
        <w:rPr>
          <w:rFonts w:ascii="Calibri" w:hAnsi="Calibri" w:cs="Calibri"/>
        </w:rPr>
        <w:pict>
          <v:shape id="_x0000_i1068" type="#_x0000_t75" style="width:17.25pt;height:18pt">
            <v:imagedata r:id="rId47" o:title=""/>
          </v:shape>
        </w:pict>
      </w:r>
      <w:r>
        <w:rPr>
          <w:rFonts w:ascii="Calibri" w:hAnsi="Calibri" w:cs="Calibri"/>
        </w:rPr>
        <w:t>), приводят к стандартным условиям (</w:t>
      </w:r>
      <w:r>
        <w:rPr>
          <w:rFonts w:ascii="Calibri" w:hAnsi="Calibri" w:cs="Calibri"/>
        </w:rPr>
        <w:pict>
          <v:shape id="_x0000_i1069" type="#_x0000_t75" style="width:17.25pt;height:18pt">
            <v:imagedata r:id="rId51" o:title=""/>
          </v:shape>
        </w:pict>
      </w:r>
      <w:r>
        <w:rPr>
          <w:rFonts w:ascii="Calibri" w:hAnsi="Calibri" w:cs="Calibri"/>
        </w:rPr>
        <w:t>) по формуле 13 и пересчитывают в массовый расход газа (кг)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14)</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0" type="#_x0000_t75" style="width:69pt;height:18.75pt">
            <v:imagedata r:id="rId52"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17.25pt;height:18pt">
            <v:imagedata r:id="rId53" o:title=""/>
          </v:shape>
        </w:pict>
      </w:r>
      <w:r>
        <w:rPr>
          <w:rFonts w:ascii="Calibri" w:hAnsi="Calibri" w:cs="Calibri"/>
        </w:rPr>
        <w:t xml:space="preserve"> - расход газа, приведенный к стандартным условиям (куб.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72" type="#_x0000_t75" style="width:18.75pt;height:18pt">
            <v:imagedata r:id="rId54" o:title=""/>
          </v:shape>
        </w:pict>
      </w:r>
      <w:r>
        <w:rPr>
          <w:rFonts w:ascii="Calibri" w:hAnsi="Calibri" w:cs="Calibri"/>
        </w:rPr>
        <w:t xml:space="preserve"> - плотность сжиженного углеводородного газа при стандартных условиях (кг/куб.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Плотность сжиженного углеводородного газа при стандартных условиях (кг/куб. м)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15)</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3" type="#_x0000_t75" style="width:126.75pt;height:20.25pt">
            <v:imagedata r:id="rId55"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20.25pt;height:18pt">
            <v:imagedata r:id="rId56" o:title=""/>
          </v:shape>
        </w:pict>
      </w:r>
      <w:r>
        <w:rPr>
          <w:rFonts w:ascii="Calibri" w:hAnsi="Calibri" w:cs="Calibri"/>
        </w:rPr>
        <w:t xml:space="preserve"> - плотность i-го компонента сжиженного углеводородного газа при стандартных условиях (кг/куб.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5" type="#_x0000_t75" style="width:15.75pt;height:18pt">
            <v:imagedata r:id="rId57" o:title=""/>
          </v:shape>
        </w:pict>
      </w:r>
      <w:r>
        <w:rPr>
          <w:rFonts w:ascii="Calibri" w:hAnsi="Calibri" w:cs="Calibri"/>
        </w:rPr>
        <w:t xml:space="preserve"> - объемное содержание i-го компонента сжиженного углеводородного газа (% об.).</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Объемное содержание i-го компонента сжиженного углеводородного газа (% об.)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16)</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6" type="#_x0000_t75" style="width:95.25pt;height:35.25pt">
            <v:imagedata r:id="rId58"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7" type="#_x0000_t75" style="width:15pt;height:18pt">
            <v:imagedata r:id="rId59" o:title=""/>
          </v:shape>
        </w:pict>
      </w:r>
      <w:r>
        <w:rPr>
          <w:rFonts w:ascii="Calibri" w:hAnsi="Calibri" w:cs="Calibri"/>
        </w:rPr>
        <w:t xml:space="preserve"> - коэффициент сжимаемости i-го компонента сжиженного углеводородного газа при стандартных условиях;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8" type="#_x0000_t75" style="width:18pt;height:18pt">
            <v:imagedata r:id="rId60" o:title=""/>
          </v:shape>
        </w:pict>
      </w:r>
      <w:r>
        <w:rPr>
          <w:rFonts w:ascii="Calibri" w:hAnsi="Calibri" w:cs="Calibri"/>
        </w:rPr>
        <w:t xml:space="preserve"> - мольное содержание i-го компонента сжиженного углеводородного газа (% мол.).</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Мольное содержание i-го компонента сжиженного углеводородного газа (% мол.)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17)</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9" type="#_x0000_t75" style="width:102.75pt;height:35.25pt">
            <v:imagedata r:id="rId61"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17.25pt;height:18pt">
            <v:imagedata r:id="rId62" o:title=""/>
          </v:shape>
        </w:pict>
      </w:r>
      <w:r>
        <w:rPr>
          <w:rFonts w:ascii="Calibri" w:hAnsi="Calibri" w:cs="Calibri"/>
        </w:rPr>
        <w:t xml:space="preserve"> - массовое содержание i-го компонента сжиженного углеводородного газа (% мас.);</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1" type="#_x0000_t75" style="width:17.25pt;height:18pt">
            <v:imagedata r:id="rId63" o:title=""/>
          </v:shape>
        </w:pict>
      </w:r>
      <w:r>
        <w:rPr>
          <w:rFonts w:ascii="Calibri" w:hAnsi="Calibri" w:cs="Calibri"/>
        </w:rPr>
        <w:t xml:space="preserve"> - молекулярная масса i-го компонента сжиженного углеводородного газа.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Значения </w:t>
      </w:r>
      <w:r>
        <w:rPr>
          <w:rFonts w:ascii="Calibri" w:hAnsi="Calibri" w:cs="Calibri"/>
        </w:rPr>
        <w:pict>
          <v:shape id="_x0000_i1082" type="#_x0000_t75" style="width:20.25pt;height:18pt">
            <v:imagedata r:id="rId56" o:title=""/>
          </v:shape>
        </w:pict>
      </w:r>
      <w:r>
        <w:rPr>
          <w:rFonts w:ascii="Calibri" w:hAnsi="Calibri" w:cs="Calibri"/>
        </w:rPr>
        <w:t xml:space="preserve">, </w:t>
      </w:r>
      <w:r>
        <w:rPr>
          <w:rFonts w:ascii="Calibri" w:hAnsi="Calibri" w:cs="Calibri"/>
        </w:rPr>
        <w:pict>
          <v:shape id="_x0000_i1083" type="#_x0000_t75" style="width:15pt;height:18pt">
            <v:imagedata r:id="rId59" o:title=""/>
          </v:shape>
        </w:pict>
      </w:r>
      <w:r>
        <w:rPr>
          <w:rFonts w:ascii="Calibri" w:hAnsi="Calibri" w:cs="Calibri"/>
        </w:rPr>
        <w:t xml:space="preserve">, </w:t>
      </w:r>
      <w:r>
        <w:rPr>
          <w:rFonts w:ascii="Calibri" w:hAnsi="Calibri" w:cs="Calibri"/>
        </w:rPr>
        <w:pict>
          <v:shape id="_x0000_i1084" type="#_x0000_t75" style="width:17.25pt;height:18pt">
            <v:imagedata r:id="rId63" o:title=""/>
          </v:shape>
        </w:pict>
      </w:r>
      <w:r>
        <w:rPr>
          <w:rFonts w:ascii="Calibri" w:hAnsi="Calibri" w:cs="Calibri"/>
        </w:rP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Определение нормативов потребления коммунальных услуг</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в жилых помещениях, нормативов потребления коммунальных</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услуг на общедомовые нужды с применением расчетного метода</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коммунальной услуги</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в жилых помещениях</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Норматив потребления коммунальной услуги по отоплению в жилых помещениях (Гкал на 1 кв. м общей площади всех помещений в многоквартирном доме или жилого дома в месяц) </w:t>
      </w:r>
      <w:r>
        <w:rPr>
          <w:rFonts w:ascii="Calibri" w:hAnsi="Calibri" w:cs="Calibri"/>
        </w:rPr>
        <w:lastRenderedPageBreak/>
        <w:t>рассчитывается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18)</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5" type="#_x0000_t75" style="width:105pt;height:33.75pt">
            <v:imagedata r:id="rId64"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6" type="#_x0000_t75" style="width:15.75pt;height:18pt">
            <v:imagedata r:id="rId65" o:title=""/>
          </v:shape>
        </w:pict>
      </w:r>
      <w:r>
        <w:rPr>
          <w:rFonts w:ascii="Calibri" w:hAnsi="Calibri" w:cs="Calibri"/>
        </w:rP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рассчитываемое по формуле 19;</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7" type="#_x0000_t75" style="width:17.25pt;height:15.75pt">
            <v:imagedata r:id="rId66" o:title=""/>
          </v:shape>
        </w:pict>
      </w:r>
      <w:r>
        <w:rPr>
          <w:rFonts w:ascii="Calibri" w:hAnsi="Calibri" w:cs="Calibri"/>
        </w:rPr>
        <w:t xml:space="preserve"> - общая площадь всех жилых и нежилых помещений в многоквартирных домах или общая площадь жилых домов (кв.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8" type="#_x0000_t75" style="width:17.25pt;height:15.75pt">
            <v:imagedata r:id="rId67" o:title=""/>
          </v:shape>
        </w:pict>
      </w:r>
      <w:r>
        <w:rPr>
          <w:rFonts w:ascii="Calibri" w:hAnsi="Calibri" w:cs="Calibri"/>
        </w:rPr>
        <w:t xml:space="preserve"> - общая площадь помещений, входящих в состав общего имущества в многоквартирных домах (кв.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9" type="#_x0000_t75" style="width:17.25pt;height:18pt">
            <v:imagedata r:id="rId68" o:title=""/>
          </v:shape>
        </w:pict>
      </w:r>
      <w:r>
        <w:rPr>
          <w:rFonts w:ascii="Calibri" w:hAnsi="Calibri" w:cs="Calibri"/>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Количество тепловой энергии (Гкал/год), необходимой для отопления многоквартирного дома или жилого дома,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19)</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170.25pt;height:36.75pt">
            <v:imagedata r:id="rId69"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23.25pt;height:18pt">
            <v:imagedata r:id="rId70" o:title=""/>
          </v:shape>
        </w:pict>
      </w:r>
      <w:r>
        <w:rPr>
          <w:rFonts w:ascii="Calibri" w:hAnsi="Calibri" w:cs="Calibri"/>
        </w:rPr>
        <w:t xml:space="preserve"> - часовая тепловая нагрузка на отопление многоквартирного дома или жилого дома (ккал/час);</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15pt;height:18pt">
            <v:imagedata r:id="rId71" o:title=""/>
          </v:shape>
        </w:pict>
      </w:r>
      <w:r>
        <w:rPr>
          <w:rFonts w:ascii="Calibri" w:hAnsi="Calibri" w:cs="Calibri"/>
        </w:rPr>
        <w:t xml:space="preserve"> - температура внутреннего воздуха отапливаемых жилых помещений многоквартирного дома или жилого дома (°C);</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3" type="#_x0000_t75" style="width:18pt;height:18.75pt">
            <v:imagedata r:id="rId72" o:title=""/>
          </v:shape>
        </w:pict>
      </w:r>
      <w:r>
        <w:rPr>
          <w:rFonts w:ascii="Calibri" w:hAnsi="Calibri" w:cs="Calibri"/>
        </w:rPr>
        <w:t xml:space="preserve"> - среднесуточная температура наружного воздуха за отопительный период (°C);</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4" type="#_x0000_t75" style="width:15pt;height:18.75pt">
            <v:imagedata r:id="rId73" o:title=""/>
          </v:shape>
        </w:pict>
      </w:r>
      <w:r>
        <w:rPr>
          <w:rFonts w:ascii="Calibri" w:hAnsi="Calibri" w:cs="Calibri"/>
        </w:rPr>
        <w:t xml:space="preserve"> - расчетная температура наружного воздуха в целях проектирования систем отопления (°C);</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14.25pt;height:18pt">
            <v:imagedata r:id="rId74" o:title=""/>
          </v:shape>
        </w:pict>
      </w:r>
      <w:r>
        <w:rPr>
          <w:rFonts w:ascii="Calibri" w:hAnsi="Calibri" w:cs="Calibri"/>
        </w:rP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 количество часов в сутках;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21.75pt;height:15.75pt">
            <v:imagedata r:id="rId75" o:title=""/>
          </v:shape>
        </w:pict>
      </w:r>
      <w:r>
        <w:rPr>
          <w:rFonts w:ascii="Calibri" w:hAnsi="Calibri" w:cs="Calibri"/>
        </w:rPr>
        <w:t xml:space="preserve"> - коэффициент перевода из ккал в Гкал.</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Количественные значения </w:t>
      </w:r>
      <w:r>
        <w:rPr>
          <w:rFonts w:ascii="Calibri" w:hAnsi="Calibri" w:cs="Calibri"/>
        </w:rPr>
        <w:pict>
          <v:shape id="_x0000_i1097" type="#_x0000_t75" style="width:15pt;height:18pt">
            <v:imagedata r:id="rId71" o:title=""/>
          </v:shape>
        </w:pict>
      </w:r>
      <w:r>
        <w:rPr>
          <w:rFonts w:ascii="Calibri" w:hAnsi="Calibri" w:cs="Calibri"/>
        </w:rPr>
        <w:t xml:space="preserve">, </w:t>
      </w:r>
      <w:r>
        <w:rPr>
          <w:rFonts w:ascii="Calibri" w:hAnsi="Calibri" w:cs="Calibri"/>
        </w:rPr>
        <w:pict>
          <v:shape id="_x0000_i1098" type="#_x0000_t75" style="width:18pt;height:18.75pt">
            <v:imagedata r:id="rId72" o:title=""/>
          </v:shape>
        </w:pict>
      </w:r>
      <w:r>
        <w:rPr>
          <w:rFonts w:ascii="Calibri" w:hAnsi="Calibri" w:cs="Calibri"/>
        </w:rPr>
        <w:t xml:space="preserve">, </w:t>
      </w:r>
      <w:r>
        <w:rPr>
          <w:rFonts w:ascii="Calibri" w:hAnsi="Calibri" w:cs="Calibri"/>
        </w:rPr>
        <w:pict>
          <v:shape id="_x0000_i1099" type="#_x0000_t75" style="width:15pt;height:18.75pt">
            <v:imagedata r:id="rId73" o:title=""/>
          </v:shape>
        </w:pict>
      </w:r>
      <w:r>
        <w:rPr>
          <w:rFonts w:ascii="Calibri" w:hAnsi="Calibri" w:cs="Calibri"/>
        </w:rPr>
        <w:t xml:space="preserve"> и случаи их применения определяются в соответствии с пунктом 44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w:t>
      </w:r>
      <w:r>
        <w:rPr>
          <w:rFonts w:ascii="Calibri" w:hAnsi="Calibri" w:cs="Calibri"/>
        </w:rPr>
        <w:lastRenderedPageBreak/>
        <w:t>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20)</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0" type="#_x0000_t75" style="width:66pt;height:18.75pt">
            <v:imagedata r:id="rId76"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1" type="#_x0000_t75" style="width:18.75pt;height:18.75pt">
            <v:imagedata r:id="rId77" o:title=""/>
          </v:shape>
        </w:pict>
      </w:r>
      <w:r>
        <w:rPr>
          <w:rFonts w:ascii="Calibri" w:hAnsi="Calibri" w:cs="Calibri"/>
        </w:rPr>
        <w:t xml:space="preserve"> - нормируемый удельный расход тепловой энергии на отопление многоквартирного дома или жилого дома (ккал в час на 1 кв. м), предусмотренный в таблице 4;</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4</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нормируемого удельного расхода тепловой энергии</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на отопление многоквартирного дома или жилого дома</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Количество│           Расчетная температура наружного воздуха</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этажей  ├──────┬─────┬─────┬─────┬──────┬─────┬─────┬─────┬──────┬──────</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 -10  │ -15 │ -20 │ -25 │ -30  │ -35 │ -40 │ -45 │ -50  │ -55</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  °C  │ °C  │ °C  │ °C  │  °C  │ °C  │ °C  │ °C  │  °C  │ °C</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I. Многоквартирные дома</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или жилые дома до 1999 года постройки включительно</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1       128    134   140   145   149    151   158   163   169    176</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2       121    127   128   135   138    140   146   152   161    167</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3 - 4      67    72    78    83     86    88    92    96    100    104</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5 - 9      56    60    64    69     72    77    79    85     87    93</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10       50    59    63    66     69    74    75    80     84    89</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11       48    57    61    66     69    74    75    80     84    89</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12       48    57    61    66     69    73    74    79     83    88</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13       49    58    62    68     69    74    76    81     85    90</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14       49    58    63    69     71    75    78    82     87    91</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15       51    60    64    71     72    76    79    84     88    93</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16 и более   53    62    66    73     74    78    82    86     91    95</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II. Многоквартирные дома или жилые дома после 1999 года постройки</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1        34    40    45    51     57    63    68    74     81    86</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2        29    33    38    43     48    53    58    63     68    73</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3        28    33    37    43     48    52    57    62     67    72</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4 - 5      24    28    32    37     41    45    49    54     58    62</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6 - 7      23    27    30    35     38    42    46    50     54    58</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lastRenderedPageBreak/>
        <w:t xml:space="preserve">     8        22    25    29    33     36    40    44    48     52    55</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9        22    24    29    33     36    40    44    48     52    55</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10       20    24    27    31     34    38    41    45     49    52</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11       20    23    27    31     34    38    41    45     49    52</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12 и более   20    23    26    30     33    37    40    43     47    50</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widowControl w:val="0"/>
        <w:autoSpaceDE w:val="0"/>
        <w:autoSpaceDN w:val="0"/>
        <w:adjustRightInd w:val="0"/>
        <w:spacing w:after="0" w:line="240" w:lineRule="auto"/>
        <w:ind w:firstLine="540"/>
        <w:jc w:val="both"/>
        <w:rPr>
          <w:rFonts w:ascii="Calibri" w:hAnsi="Calibri" w:cs="Calibri"/>
          <w:sz w:val="18"/>
          <w:szCs w:val="18"/>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коммунальной услуги</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на общедомовые нужды</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Норматив потребления коммунальной услуги по отоплению на общедомовые нужды определяется равным нормативу потребления коммунальной услуги по отоплению в жилых помещениях, определенному по формуле 18.</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Расчет норматива потребления коммунальной</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отоплению при использовании земельного участка</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и надворных построек</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21)</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2" type="#_x0000_t75" style="width:81.75pt;height:33.75pt">
            <v:imagedata r:id="rId78" o:title=""/>
          </v:shape>
        </w:pict>
      </w:r>
      <w:r>
        <w:rPr>
          <w:rFonts w:ascii="Calibri" w:hAnsi="Calibri" w:cs="Calibri"/>
        </w:rPr>
        <w:t>,</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15.75pt;height:18pt">
            <v:imagedata r:id="rId79" o:title=""/>
          </v:shape>
        </w:pict>
      </w:r>
      <w:r>
        <w:rPr>
          <w:rFonts w:ascii="Calibri" w:hAnsi="Calibri" w:cs="Calibri"/>
        </w:rP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4" type="#_x0000_t75" style="width:27.75pt;height:15.75pt">
            <v:imagedata r:id="rId80" o:title=""/>
          </v:shape>
        </w:pict>
      </w:r>
      <w:r>
        <w:rPr>
          <w:rFonts w:ascii="Calibri" w:hAnsi="Calibri" w:cs="Calibri"/>
        </w:rPr>
        <w:t xml:space="preserve"> - площадь отапливаемых надворных построек, расположенных на земельных участках (кв.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17.25pt;height:18pt">
            <v:imagedata r:id="rId81" o:title=""/>
          </v:shape>
        </w:pict>
      </w:r>
      <w:r>
        <w:rPr>
          <w:rFonts w:ascii="Calibri" w:hAnsi="Calibri" w:cs="Calibri"/>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коммунальных услуг</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и горячему водоснабжению в жилых помещениях</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Суммарный расход холодной и горячей воды в жилых помещениях (куб. м в месяц на 1 человека) рассчитывается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22)</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6" type="#_x0000_t75" style="width:114pt;height:20.25pt">
            <v:imagedata r:id="rId82" o:title=""/>
          </v:shape>
        </w:pict>
      </w:r>
      <w:r>
        <w:rPr>
          <w:rFonts w:ascii="Calibri" w:hAnsi="Calibri" w:cs="Calibri"/>
        </w:rPr>
        <w:t>,</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07" type="#_x0000_t75" style="width:15pt;height:18pt">
            <v:imagedata r:id="rId83" o:title=""/>
          </v:shape>
        </w:pict>
      </w:r>
      <w:r>
        <w:rPr>
          <w:rFonts w:ascii="Calibri" w:hAnsi="Calibri" w:cs="Calibri"/>
        </w:rPr>
        <w:t xml:space="preserve"> - расход воды 1 водоразборным устройством на 1 процедуру, определяемый в соответствии с таблицей 5;</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8" type="#_x0000_t75" style="width:12.75pt;height:18pt">
            <v:imagedata r:id="rId84" o:title=""/>
          </v:shape>
        </w:pict>
      </w:r>
      <w:r>
        <w:rPr>
          <w:rFonts w:ascii="Calibri" w:hAnsi="Calibri" w:cs="Calibri"/>
        </w:rPr>
        <w:t xml:space="preserve"> - количество процедур пользования 1 водоразборным устройством в течение 1 календарного месяца, определяемое уполномоченным органом в том числе на основании экспертных оценок и статистических данных;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9" type="#_x0000_t75" style="width:21.75pt;height:15.75pt">
            <v:imagedata r:id="rId85" o:title=""/>
          </v:shape>
        </w:pict>
      </w:r>
      <w:r>
        <w:rPr>
          <w:rFonts w:ascii="Calibri" w:hAnsi="Calibri" w:cs="Calibri"/>
        </w:rPr>
        <w:t xml:space="preserve"> - коэффициент перевода из литров в кубические метры.</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5</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Нормы расхода и средняя температура воды на 1 процедуру</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Вид прибора или процедуры  │Норма расхода воды на │    Температура</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   1 процедуру (л)    │ потребляемой воды</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                      │        (°C)</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Ванна сидячая длиной 1200  мм          250                    37</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с душем</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Ванна длиной 1500 - 1550 мм с          275                    37</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душем</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Ванна длиной 1650 - 1700 мм с          300                    37</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душем</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Ванна без душа                         200                    37</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Душ                                    100                    37</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Раковина                                20                    25</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Мойка кухонная                          8                     40</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Унитаз                                  6                температура</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холодной</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воды в сети</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водопровода</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Общеквартирные нужды                    8                     25</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widowControl w:val="0"/>
        <w:autoSpaceDE w:val="0"/>
        <w:autoSpaceDN w:val="0"/>
        <w:adjustRightInd w:val="0"/>
        <w:spacing w:after="0" w:line="240" w:lineRule="auto"/>
        <w:ind w:firstLine="540"/>
        <w:jc w:val="both"/>
        <w:rPr>
          <w:rFonts w:ascii="Calibri" w:hAnsi="Calibri" w:cs="Calibri"/>
          <w:sz w:val="18"/>
          <w:szCs w:val="18"/>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Норматив потребления коммунальной услуги по горячему водоснабжению в жилых помещениях (куб. м в месяц на 1 человека)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23)</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0" type="#_x0000_t75" style="width:177pt;height:33.75pt">
            <v:imagedata r:id="rId86"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1" type="#_x0000_t75" style="width:15pt;height:18pt">
            <v:imagedata r:id="rId87" o:title=""/>
          </v:shape>
        </w:pict>
      </w:r>
      <w:r>
        <w:rPr>
          <w:rFonts w:ascii="Calibri" w:hAnsi="Calibri" w:cs="Calibri"/>
        </w:rPr>
        <w:t xml:space="preserve"> - расход воды 1 водоразборным устройством на 1 процедуру;</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2" type="#_x0000_t75" style="width:12.75pt;height:18pt">
            <v:imagedata r:id="rId88" o:title=""/>
          </v:shape>
        </w:pict>
      </w:r>
      <w:r>
        <w:rPr>
          <w:rFonts w:ascii="Calibri" w:hAnsi="Calibri" w:cs="Calibri"/>
        </w:rPr>
        <w:t xml:space="preserve"> - количество процедур пользования 1 водоразборным устройством в течение 1 календарного месяца, определяемое уполномоченным органом в том числе на основании экспертных оценок и статистических данных;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3" type="#_x0000_t75" style="width:11.25pt;height:18pt">
            <v:imagedata r:id="rId89" o:title=""/>
          </v:shape>
        </w:pict>
      </w:r>
      <w:r>
        <w:rPr>
          <w:rFonts w:ascii="Calibri" w:hAnsi="Calibri" w:cs="Calibri"/>
        </w:rPr>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 собственникам и пользователям помещений в многоквартирных домах и жилых домов, которые утверждаются </w:t>
      </w:r>
      <w:r>
        <w:rPr>
          <w:rFonts w:ascii="Calibri" w:hAnsi="Calibri" w:cs="Calibri"/>
        </w:rPr>
        <w:lastRenderedPageBreak/>
        <w:t>Правительством Российской Федерации (далее - правила предоставления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14.25pt;height:18pt">
            <v:imagedata r:id="rId90" o:title=""/>
          </v:shape>
        </w:pict>
      </w:r>
      <w:r>
        <w:rPr>
          <w:rFonts w:ascii="Calibri" w:hAnsi="Calibri" w:cs="Calibri"/>
        </w:rPr>
        <w:t xml:space="preserve"> - температура потребляемой воды (°C), определяемая в соответствии с таблицей 5;</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5" type="#_x0000_t75" style="width:12pt;height:18pt">
            <v:imagedata r:id="rId91" o:title=""/>
          </v:shape>
        </w:pict>
      </w:r>
      <w:r>
        <w:rPr>
          <w:rFonts w:ascii="Calibri" w:hAnsi="Calibri" w:cs="Calibri"/>
        </w:rPr>
        <w:t xml:space="preserve"> - средняя температура холодной воды в сети водопровода (°C), определяемая в соответствии с пунктом 25 настоящего документа;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1.75pt;height:15.75pt">
            <v:imagedata r:id="rId92" o:title=""/>
          </v:shape>
        </w:pict>
      </w:r>
      <w:r>
        <w:rPr>
          <w:rFonts w:ascii="Calibri" w:hAnsi="Calibri" w:cs="Calibri"/>
        </w:rPr>
        <w:t xml:space="preserve"> - коэффициент перевода из литров в кубические метры.</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24)</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7" type="#_x0000_t75" style="width:143.25pt;height:33pt">
            <v:imagedata r:id="rId93"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8" type="#_x0000_t75" style="width:15pt;height:18.75pt">
            <v:imagedata r:id="rId94" o:title=""/>
          </v:shape>
        </w:pict>
      </w:r>
      <w:r>
        <w:rPr>
          <w:rFonts w:ascii="Calibri" w:hAnsi="Calibri" w:cs="Calibri"/>
        </w:rPr>
        <w:t xml:space="preserve"> - температура холодной воды в водопроводной сети в отопительный период, равная 5 °C;</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9" type="#_x0000_t75" style="width:21.75pt;height:18.75pt">
            <v:imagedata r:id="rId95" o:title=""/>
          </v:shape>
        </w:pict>
      </w:r>
      <w:r>
        <w:rPr>
          <w:rFonts w:ascii="Calibri" w:hAnsi="Calibri" w:cs="Calibri"/>
        </w:rPr>
        <w:t xml:space="preserve"> - температура холодной воды в водопроводной сети в неотопительный период, равная 15 °C;</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суток в году (365 или 366);</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0" type="#_x0000_t75" style="width:17.25pt;height:15pt">
            <v:imagedata r:id="rId96" o:title=""/>
          </v:shape>
        </w:pict>
      </w:r>
      <w:r>
        <w:rPr>
          <w:rFonts w:ascii="Calibri" w:hAnsi="Calibri" w:cs="Calibri"/>
        </w:rPr>
        <w:t xml:space="preserve"> - продолжительность отопительного периода (суток).</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25)</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1" type="#_x0000_t75" style="width:68.25pt;height:18pt">
            <v:imagedata r:id="rId97"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2" type="#_x0000_t75" style="width:17.25pt;height:18pt">
            <v:imagedata r:id="rId98" o:title=""/>
          </v:shape>
        </w:pict>
      </w:r>
      <w:r>
        <w:rPr>
          <w:rFonts w:ascii="Calibri" w:hAnsi="Calibri" w:cs="Calibri"/>
        </w:rPr>
        <w:t xml:space="preserve"> - суммарный расход холодной и горячей воды в жилых помещениях, определяемый по формуле 22 (куб. м в месяц на 1 человека);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3" type="#_x0000_t75" style="width:17.25pt;height:18pt">
            <v:imagedata r:id="rId99" o:title=""/>
          </v:shape>
        </w:pict>
      </w:r>
      <w:r>
        <w:rPr>
          <w:rFonts w:ascii="Calibri" w:hAnsi="Calibri" w:cs="Calibri"/>
        </w:rPr>
        <w:t xml:space="preserve"> - норматив потребления коммунальной услуги по горячему водоснабжению, определяемый по формуле 23 (куб. м в месяц на 1 человека).</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коммунальных услуг</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и горячему водоснабжению на общедомовые нужды</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Норматив потребления коммунальной услуги по холодному (горячему) водоснабжению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26)</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4" type="#_x0000_t75" style="width:267pt;height:48.75pt">
            <v:imagedata r:id="rId100"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5" type="#_x0000_t75" style="width:18pt;height:18.75pt">
            <v:imagedata r:id="rId101" o:title=""/>
          </v:shape>
        </w:pict>
      </w:r>
      <w:r>
        <w:rPr>
          <w:rFonts w:ascii="Calibri" w:hAnsi="Calibri" w:cs="Calibri"/>
        </w:rPr>
        <w:t xml:space="preserve"> - норматив потребления коммунальной услуги по холодному (горячему) водоснабжению (куб. м в месяц на 1 человека), определяемый в соответствии с пунктами 23 - 26 настоящего документа;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0,0903 - расход холодной (горячей) воды на общедомовые нужды (куб. м в месяц на 1 человека);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 - количество этажей в многоквартирных домах, в отношении которых определяется норматив;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6" type="#_x0000_t75" style="width:80.25pt;height:33pt">
            <v:imagedata r:id="rId102" o:title=""/>
          </v:shape>
        </w:pict>
      </w:r>
      <w:r>
        <w:rPr>
          <w:rFonts w:ascii="Calibri" w:hAnsi="Calibri" w:cs="Calibri"/>
        </w:rPr>
        <w:t xml:space="preserve"> - доля нормативных технологических потерь холодной (горячей) воды во внутридомовых инженерных системах в суммарной величине норматива потребления коммунальной услуги по холодному (горячему) водоснабжению внутри жилого помещения и норматива потребления коммунальной услуги по холодному (горячему) водоснабжению на общедомовые нужды;</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численность жителей, проживающих в многоквартирных домах, в отношении которых определяется норматив;</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7" type="#_x0000_t75" style="width:17.25pt;height:15.75pt">
            <v:imagedata r:id="rId103" o:title=""/>
          </v:shape>
        </w:pict>
      </w:r>
      <w:r>
        <w:rPr>
          <w:rFonts w:ascii="Calibri" w:hAnsi="Calibri" w:cs="Calibri"/>
        </w:rPr>
        <w:t xml:space="preserve"> - общая площадь помещений, входящих в состав общего имущества в многоквартирных домах (кв. м).</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Расчет норматива потребления коммунальной услуги</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при использовании земельного</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участка и надворных построек</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27)</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8" type="#_x0000_t75" style="width:60pt;height:30.75pt">
            <v:imagedata r:id="rId104"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30pt;height:18pt">
            <v:imagedata r:id="rId105" o:title=""/>
          </v:shape>
        </w:pict>
      </w:r>
      <w:r>
        <w:rPr>
          <w:rFonts w:ascii="Calibri" w:hAnsi="Calibri" w:cs="Calibri"/>
        </w:rPr>
        <w:t xml:space="preserve"> - расход воды на полив земельного участка (куб. м в год на 1 кв. м земельного участка), определяемый уполномоченным органом;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28)</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30" type="#_x0000_t75" style="width:56.25pt;height:30.75pt">
            <v:imagedata r:id="rId106"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1" type="#_x0000_t75" style="width:26.25pt;height:18pt">
            <v:imagedata r:id="rId107" o:title=""/>
          </v:shape>
        </w:pict>
      </w:r>
      <w:r>
        <w:rPr>
          <w:rFonts w:ascii="Calibri" w:hAnsi="Calibri" w:cs="Calibri"/>
        </w:rPr>
        <w:t xml:space="preserve"> - расход воды на водоснабжение и приготовление пищи для соответствующего </w:t>
      </w:r>
      <w:r>
        <w:rPr>
          <w:rFonts w:ascii="Calibri" w:hAnsi="Calibri" w:cs="Calibri"/>
        </w:rPr>
        <w:lastRenderedPageBreak/>
        <w:t>сельскохозяйственного животного (куб. м в год на 1 голову животного), определяемый уполномоченным органом;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коммунальной услуги</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 электроснабжению</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Годовой расход электрической энергии на освещение (кВт·ч)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29)</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32" type="#_x0000_t75" style="width:152.25pt;height:20.25pt">
            <v:imagedata r:id="rId108" o:title=""/>
          </v:shape>
        </w:pict>
      </w:r>
      <w:r>
        <w:rPr>
          <w:rFonts w:ascii="Calibri" w:hAnsi="Calibri" w:cs="Calibri"/>
        </w:rPr>
        <w:t>,</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общая площадь 1-комнатной квартиры (в коммунальных квартирах - 1 комнаты) (кв.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3" type="#_x0000_t75" style="width:18pt;height:18.75pt">
            <v:imagedata r:id="rId109" o:title=""/>
          </v:shape>
        </w:pict>
      </w:r>
      <w:r>
        <w:rPr>
          <w:rFonts w:ascii="Calibri" w:hAnsi="Calibri" w:cs="Calibri"/>
        </w:rP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4" type="#_x0000_t75" style="width:15pt;height:18pt">
            <v:imagedata r:id="rId110" o:title=""/>
          </v:shape>
        </w:pict>
      </w:r>
      <w:r>
        <w:rPr>
          <w:rFonts w:ascii="Calibri" w:hAnsi="Calibri" w:cs="Calibri"/>
        </w:rPr>
        <w:t xml:space="preserve"> - коэффициент одновременного включения приборов освещения (при отсутствии данных принимается 0,35);</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5" type="#_x0000_t75" style="width:27pt;height:18pt">
            <v:imagedata r:id="rId111" o:title=""/>
          </v:shape>
        </w:pict>
      </w:r>
      <w:r>
        <w:rPr>
          <w:rFonts w:ascii="Calibri" w:hAnsi="Calibri" w:cs="Calibri"/>
        </w:rPr>
        <w:t xml:space="preserve"> - количество часов использования приборов освещения в год;</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6" type="#_x0000_t75" style="width:21.75pt;height:15.75pt">
            <v:imagedata r:id="rId112" o:title=""/>
          </v:shape>
        </w:pict>
      </w:r>
      <w:r>
        <w:rPr>
          <w:rFonts w:ascii="Calibri" w:hAnsi="Calibri" w:cs="Calibri"/>
        </w:rPr>
        <w:t xml:space="preserve"> - коэффициент перевода из ватт-часов в киловатт-часы.</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Годовой расход электрической энергии, потребляемой электробытовыми приборами (</w:t>
      </w:r>
      <w:r>
        <w:rPr>
          <w:rFonts w:ascii="Calibri" w:hAnsi="Calibri" w:cs="Calibri"/>
        </w:rPr>
        <w:pict>
          <v:shape id="_x0000_i1137" type="#_x0000_t75" style="width:23.25pt;height:18.75pt">
            <v:imagedata r:id="rId113" o:title=""/>
          </v:shape>
        </w:pict>
      </w:r>
      <w:r>
        <w:rPr>
          <w:rFonts w:ascii="Calibri" w:hAnsi="Calibri" w:cs="Calibri"/>
        </w:rP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Примерный перечень внутриквартирных электробытовых приборов</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и объем годового потребления ими электрической энергии</w:t>
      </w:r>
    </w:p>
    <w:p w:rsidR="00556E93" w:rsidRDefault="00556E93">
      <w:pPr>
        <w:widowControl w:val="0"/>
        <w:autoSpaceDE w:val="0"/>
        <w:autoSpaceDN w:val="0"/>
        <w:adjustRightInd w:val="0"/>
        <w:spacing w:after="0" w:line="240" w:lineRule="auto"/>
        <w:jc w:val="both"/>
        <w:rPr>
          <w:rFonts w:ascii="Calibri" w:hAnsi="Calibri" w:cs="Calibri"/>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Наименование электробытового прибора     │      Объем годового</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│потребления электрической</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     энергии (кВт·ч)</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Холодильник, морозильник                                  300</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Телевизор, видеомагнитофон                                180</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Радиоприемник, магнитофон                                  15</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Пылесос                                                    50</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Стиральная машина                                          40</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Утюг                                                       50</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Прочие  бытовые  приборы  (кофемолка,  тостер,</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миксер,  мясорубка,   бритва,   фен,   грелка,             30</w:t>
      </w:r>
    </w:p>
    <w:p w:rsidR="00556E93" w:rsidRDefault="00556E93">
      <w:pPr>
        <w:pStyle w:val="ConsPlusCell"/>
        <w:rPr>
          <w:rFonts w:ascii="Courier New" w:hAnsi="Courier New" w:cs="Courier New"/>
          <w:sz w:val="18"/>
          <w:szCs w:val="18"/>
        </w:rPr>
      </w:pPr>
      <w:r>
        <w:rPr>
          <w:rFonts w:ascii="Courier New" w:hAnsi="Courier New" w:cs="Courier New"/>
          <w:sz w:val="18"/>
          <w:szCs w:val="18"/>
        </w:rPr>
        <w:lastRenderedPageBreak/>
        <w:t xml:space="preserve"> паяльник,     дрель,      электрообогреватель,</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компьютер и другие подобные приборы)</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Напольная  электроплита  (для  многоквартирных</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домов   или   жилых    домов,    оборудованных            600</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электроплитами)</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Электроводонагреватель &lt;*&gt;</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widowControl w:val="0"/>
        <w:autoSpaceDE w:val="0"/>
        <w:autoSpaceDN w:val="0"/>
        <w:adjustRightInd w:val="0"/>
        <w:spacing w:after="0" w:line="240" w:lineRule="auto"/>
        <w:ind w:firstLine="540"/>
        <w:jc w:val="both"/>
        <w:rPr>
          <w:rFonts w:ascii="Calibri" w:hAnsi="Calibri" w:cs="Calibri"/>
          <w:sz w:val="18"/>
          <w:szCs w:val="18"/>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пунктами 33 и 34 настоящего документа.</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30)</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38" type="#_x0000_t75" style="width:92.25pt;height:35.25pt">
            <v:imagedata r:id="rId114" o:title=""/>
          </v:shape>
        </w:pict>
      </w:r>
      <w:r>
        <w:rPr>
          <w:rFonts w:ascii="Calibri" w:hAnsi="Calibri" w:cs="Calibri"/>
        </w:rPr>
        <w:t>,</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9" type="#_x0000_t75" style="width:21.75pt;height:18pt">
            <v:imagedata r:id="rId115" o:title=""/>
          </v:shape>
        </w:pict>
      </w:r>
      <w:r>
        <w:rPr>
          <w:rFonts w:ascii="Calibri" w:hAnsi="Calibri" w:cs="Calibri"/>
        </w:rPr>
        <w:t xml:space="preserve"> - количество тепловой энергии, необходимой для подогрева воды, в расчете на 1 человека в год (ккал/чел.), определяемое по формуле 31;</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860 - коэффициент перевода из ккал в кВт·ч;</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0,95 - средний коэффициент полезного действия электроводонагревателя.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Количество тепловой энергии, необходимой для подогрева воды, в расчете на 1 человека в год (ккал/чел.),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31)</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0" type="#_x0000_t75" style="width:219.75pt;height:20.25pt">
            <v:imagedata r:id="rId116" o:title=""/>
          </v:shape>
        </w:pict>
      </w:r>
      <w:r>
        <w:rPr>
          <w:rFonts w:ascii="Calibri" w:hAnsi="Calibri" w:cs="Calibri"/>
        </w:rPr>
        <w:t>,</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1" type="#_x0000_t75" style="width:27pt;height:18pt">
            <v:imagedata r:id="rId117" o:title=""/>
          </v:shape>
        </w:pict>
      </w:r>
      <w:r>
        <w:rPr>
          <w:rFonts w:ascii="Calibri" w:hAnsi="Calibri" w:cs="Calibri"/>
        </w:rP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p - объемный вес воды (кгс/куб. м), равный 983,18 кгс/куб. м при температуре </w:t>
      </w:r>
      <w:r>
        <w:rPr>
          <w:rFonts w:ascii="Calibri" w:hAnsi="Calibri" w:cs="Calibri"/>
        </w:rPr>
        <w:pict>
          <v:shape id="_x0000_i1142" type="#_x0000_t75" style="width:50.25pt;height:18pt">
            <v:imagedata r:id="rId118"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 теплоемкость воды (ккал/(кгс x °C)), равная 1 ккал/(кгс x °C);</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11.25pt;height:18pt">
            <v:imagedata r:id="rId119" o:title=""/>
          </v:shape>
        </w:pict>
      </w:r>
      <w:r>
        <w:rPr>
          <w:rFonts w:ascii="Calibri" w:hAnsi="Calibri" w:cs="Calibri"/>
        </w:rPr>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11.25pt;height:18pt">
            <v:imagedata r:id="rId120" o:title=""/>
          </v:shape>
        </w:pict>
      </w:r>
      <w:r>
        <w:rPr>
          <w:rFonts w:ascii="Calibri" w:hAnsi="Calibri" w:cs="Calibri"/>
        </w:rPr>
        <w:t xml:space="preserve"> - средняя температура холодной воды в сети водопровода (°C), определяемая в соответствии с пунктом 25 настоящего документа;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23.25pt;height:18pt">
            <v:imagedata r:id="rId121" o:title=""/>
          </v:shape>
        </w:pict>
      </w:r>
      <w:r>
        <w:rPr>
          <w:rFonts w:ascii="Calibri" w:hAnsi="Calibri" w:cs="Calibri"/>
        </w:rP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Таблица 7</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учитывающий тепловые потери</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трубопроводами систем горячего водоснабжения и затраты</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на отопление ванных комнат</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Тип трубопровода          │            Коэффициент</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Изолированный                                        0,02</w:t>
      </w:r>
    </w:p>
    <w:p w:rsidR="00556E93" w:rsidRDefault="00556E93">
      <w:pPr>
        <w:pStyle w:val="ConsPlusCell"/>
        <w:rPr>
          <w:rFonts w:ascii="Courier New" w:hAnsi="Courier New" w:cs="Courier New"/>
          <w:sz w:val="18"/>
          <w:szCs w:val="18"/>
        </w:rPr>
      </w:pPr>
    </w:p>
    <w:p w:rsidR="00556E93" w:rsidRDefault="00556E93">
      <w:pPr>
        <w:pStyle w:val="ConsPlusCell"/>
        <w:rPr>
          <w:rFonts w:ascii="Courier New" w:hAnsi="Courier New" w:cs="Courier New"/>
          <w:sz w:val="18"/>
          <w:szCs w:val="18"/>
        </w:rPr>
      </w:pPr>
      <w:r>
        <w:rPr>
          <w:rFonts w:ascii="Courier New" w:hAnsi="Courier New" w:cs="Courier New"/>
          <w:sz w:val="18"/>
          <w:szCs w:val="18"/>
        </w:rPr>
        <w:t xml:space="preserve"> Неизолированный                                      0,03</w:t>
      </w:r>
    </w:p>
    <w:p w:rsidR="00556E93" w:rsidRDefault="00556E93">
      <w:pPr>
        <w:pStyle w:val="ConsPlusCell"/>
        <w:rPr>
          <w:rFonts w:ascii="Courier New" w:hAnsi="Courier New" w:cs="Courier New"/>
          <w:sz w:val="18"/>
          <w:szCs w:val="18"/>
        </w:rPr>
      </w:pPr>
      <w:r>
        <w:rPr>
          <w:rFonts w:ascii="Courier New" w:hAnsi="Courier New" w:cs="Courier New"/>
          <w:sz w:val="18"/>
          <w:szCs w:val="18"/>
        </w:rPr>
        <w:t>───────────────────────────────────────────────────────────────────────────</w:t>
      </w:r>
    </w:p>
    <w:p w:rsidR="00556E93" w:rsidRDefault="00556E93">
      <w:pPr>
        <w:widowControl w:val="0"/>
        <w:autoSpaceDE w:val="0"/>
        <w:autoSpaceDN w:val="0"/>
        <w:adjustRightInd w:val="0"/>
        <w:spacing w:after="0" w:line="240" w:lineRule="auto"/>
        <w:ind w:firstLine="540"/>
        <w:jc w:val="both"/>
        <w:rPr>
          <w:rFonts w:ascii="Calibri" w:hAnsi="Calibri" w:cs="Calibri"/>
          <w:sz w:val="18"/>
          <w:szCs w:val="18"/>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32)</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6" type="#_x0000_t75" style="width:81pt;height:18.75pt">
            <v:imagedata r:id="rId122"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7" type="#_x0000_t75" style="width:26.25pt;height:18pt">
            <v:imagedata r:id="rId123" o:title=""/>
          </v:shape>
        </w:pict>
      </w:r>
      <w:r>
        <w:rPr>
          <w:rFonts w:ascii="Calibri" w:hAnsi="Calibri" w:cs="Calibri"/>
        </w:rPr>
        <w:t xml:space="preserve"> - годовой расход электрической энергии на освещение (кВт·ч);</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8" type="#_x0000_t75" style="width:23.25pt;height:18.75pt">
            <v:imagedata r:id="rId124" o:title=""/>
          </v:shape>
        </w:pict>
      </w:r>
      <w:r>
        <w:rPr>
          <w:rFonts w:ascii="Calibri" w:hAnsi="Calibri" w:cs="Calibri"/>
        </w:rPr>
        <w:t xml:space="preserve"> - годовой расход электрической энергии, потребляемой электробытовыми приборами (кВт·ч).</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(кВт·ч в месяц на 1 человека),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33)</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9" type="#_x0000_t75" style="width:107.25pt;height:33pt">
            <v:imagedata r:id="rId125"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21.75pt;height:18.75pt">
            <v:imagedata r:id="rId126" o:title=""/>
          </v:shape>
        </w:pict>
      </w:r>
      <w:r>
        <w:rPr>
          <w:rFonts w:ascii="Calibri" w:hAnsi="Calibri" w:cs="Calibri"/>
        </w:rPr>
        <w:t xml:space="preserve"> - годовой расход электрической энергии в 1-комнатной квартире (жилом доме), в которой проживает 1 человек (кВт·ч);</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таблице 2;</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таблице 3;</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индекс, отражающий количество комнат в квартире (жилом доме) (i = 1, 2, 3, 4);</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 индекс, отражающий численность потребителей, проживающих в квартире (жилом доме) (j = 1, 2, 3, 4, 5);</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коммунальной услуги</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 электроснабжению на общедомовые нужды</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Норматив потребления коммунальной услуги по электроснабжению на общедомовые нужды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норматива потребления коммунальной услуги по электроснабжению на общедомовые нужды (кВт·ч в месяц на 1 кв. м общей площади помещений, входящих в состав общего имущества в многоквартирном доме)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34)</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1" type="#_x0000_t75" style="width:1in;height:33.75pt">
            <v:imagedata r:id="rId127" o:title=""/>
          </v:shape>
        </w:pict>
      </w:r>
      <w:r>
        <w:rPr>
          <w:rFonts w:ascii="Calibri" w:hAnsi="Calibri" w:cs="Calibri"/>
        </w:rPr>
        <w:t>,</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2" type="#_x0000_t75" style="width:30.75pt;height:18pt">
            <v:imagedata r:id="rId128" o:title=""/>
          </v:shape>
        </w:pict>
      </w:r>
      <w:r>
        <w:rPr>
          <w:rFonts w:ascii="Calibri" w:hAnsi="Calibri" w:cs="Calibri"/>
        </w:rP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3" type="#_x0000_t75" style="width:17.25pt;height:15.75pt">
            <v:imagedata r:id="rId129" o:title=""/>
          </v:shape>
        </w:pict>
      </w:r>
      <w:r>
        <w:rPr>
          <w:rFonts w:ascii="Calibri" w:hAnsi="Calibri" w:cs="Calibri"/>
        </w:rPr>
        <w:t xml:space="preserve"> - общая площадь помещений, входящих в состав общего имущества в многоквартирных домах (кв. 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Расчет норматива потребления коммунальной услуги</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по электроснабжению при использовании земельного участка</w:t>
      </w: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t>и надворных построек</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35)</w:t>
      </w:r>
    </w:p>
    <w:p w:rsidR="00556E93" w:rsidRDefault="00556E93">
      <w:pPr>
        <w:widowControl w:val="0"/>
        <w:autoSpaceDE w:val="0"/>
        <w:autoSpaceDN w:val="0"/>
        <w:adjustRightInd w:val="0"/>
        <w:spacing w:after="0" w:line="240" w:lineRule="auto"/>
        <w:jc w:val="right"/>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4" type="#_x0000_t75" style="width:54pt;height:30.75pt">
            <v:imagedata r:id="rId130" o:title=""/>
          </v:shape>
        </w:pict>
      </w:r>
      <w:r>
        <w:rPr>
          <w:rFonts w:ascii="Calibri" w:hAnsi="Calibri" w:cs="Calibri"/>
        </w:rPr>
        <w:t>,</w:t>
      </w:r>
    </w:p>
    <w:p w:rsidR="00556E93" w:rsidRDefault="00556E93">
      <w:pPr>
        <w:widowControl w:val="0"/>
        <w:autoSpaceDE w:val="0"/>
        <w:autoSpaceDN w:val="0"/>
        <w:adjustRightInd w:val="0"/>
        <w:spacing w:after="0" w:line="240" w:lineRule="auto"/>
        <w:jc w:val="center"/>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5" type="#_x0000_t75" style="width:24pt;height:18pt">
            <v:imagedata r:id="rId131" o:title=""/>
          </v:shape>
        </w:pict>
      </w:r>
      <w:r>
        <w:rPr>
          <w:rFonts w:ascii="Calibri" w:hAnsi="Calibri" w:cs="Calibri"/>
        </w:rP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w:t>
      </w:r>
      <w:r>
        <w:rPr>
          <w:rFonts w:ascii="Calibri" w:hAnsi="Calibri" w:cs="Calibri"/>
        </w:rPr>
        <w:lastRenderedPageBreak/>
        <w:t>определяемый уполномоченным органом;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36)</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6" type="#_x0000_t75" style="width:57.75pt;height:33pt">
            <v:imagedata r:id="rId132" o:title=""/>
          </v:shape>
        </w:pict>
      </w:r>
      <w:r>
        <w:rPr>
          <w:rFonts w:ascii="Calibri" w:hAnsi="Calibri" w:cs="Calibri"/>
        </w:rPr>
        <w:t>,</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7" type="#_x0000_t75" style="width:27.75pt;height:18.75pt">
            <v:imagedata r:id="rId133" o:title=""/>
          </v:shape>
        </w:pict>
      </w:r>
      <w:r>
        <w:rPr>
          <w:rFonts w:ascii="Calibri" w:hAnsi="Calibri" w:cs="Calibri"/>
        </w:rP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rsidR="00556E93" w:rsidRDefault="00556E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autoSpaceDE w:val="0"/>
        <w:autoSpaceDN w:val="0"/>
        <w:adjustRightInd w:val="0"/>
        <w:spacing w:after="0" w:line="240" w:lineRule="auto"/>
        <w:ind w:firstLine="540"/>
        <w:jc w:val="both"/>
        <w:rPr>
          <w:rFonts w:ascii="Calibri" w:hAnsi="Calibri" w:cs="Calibri"/>
        </w:rPr>
      </w:pPr>
    </w:p>
    <w:p w:rsidR="00556E93" w:rsidRDefault="00556E9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5C7F" w:rsidRDefault="00825C7F">
      <w:bookmarkStart w:id="1" w:name="_GoBack"/>
      <w:bookmarkEnd w:id="1"/>
    </w:p>
    <w:sectPr w:rsidR="00825C7F">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93"/>
    <w:rsid w:val="00121DE2"/>
    <w:rsid w:val="00556E93"/>
    <w:rsid w:val="00825C7F"/>
    <w:rsid w:val="00A3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56E9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56E9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56E9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56E9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108.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4.wmf"/><Relationship Id="rId16" Type="http://schemas.openxmlformats.org/officeDocument/2006/relationships/image" Target="media/image7.wmf"/><Relationship Id="rId107" Type="http://schemas.openxmlformats.org/officeDocument/2006/relationships/image" Target="media/image98.wmf"/><Relationship Id="rId11" Type="http://schemas.openxmlformats.org/officeDocument/2006/relationships/image" Target="media/image2.wmf"/><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28" Type="http://schemas.openxmlformats.org/officeDocument/2006/relationships/image" Target="media/image119.wmf"/><Relationship Id="rId5" Type="http://schemas.openxmlformats.org/officeDocument/2006/relationships/hyperlink" Target="consultantplus://offline/ref=73E2BCAAD87179A815A752C816F1D8A3966051FA1D917C504A9C17837304A69AF3666ABDF12770DDjDX3J" TargetMode="External"/><Relationship Id="rId90" Type="http://schemas.openxmlformats.org/officeDocument/2006/relationships/image" Target="media/image81.wmf"/><Relationship Id="rId95" Type="http://schemas.openxmlformats.org/officeDocument/2006/relationships/image" Target="media/image86.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13" Type="http://schemas.openxmlformats.org/officeDocument/2006/relationships/image" Target="media/image104.wmf"/><Relationship Id="rId118" Type="http://schemas.openxmlformats.org/officeDocument/2006/relationships/image" Target="media/image109.wmf"/><Relationship Id="rId126" Type="http://schemas.openxmlformats.org/officeDocument/2006/relationships/image" Target="media/image117.wmf"/><Relationship Id="rId134" Type="http://schemas.openxmlformats.org/officeDocument/2006/relationships/fontTable" Target="fontTable.xml"/><Relationship Id="rId8" Type="http://schemas.openxmlformats.org/officeDocument/2006/relationships/hyperlink" Target="consultantplus://offline/ref=73E2BCAAD87179A815A752C816F1D8A3946054FF1B99215A42C51B81740BF98DF42F66BCF12779jDXCJ" TargetMode="Externa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4.wmf"/><Relationship Id="rId108" Type="http://schemas.openxmlformats.org/officeDocument/2006/relationships/image" Target="media/image99.wmf"/><Relationship Id="rId116" Type="http://schemas.openxmlformats.org/officeDocument/2006/relationships/image" Target="media/image107.wmf"/><Relationship Id="rId124" Type="http://schemas.openxmlformats.org/officeDocument/2006/relationships/image" Target="media/image115.wmf"/><Relationship Id="rId129" Type="http://schemas.openxmlformats.org/officeDocument/2006/relationships/image" Target="media/image120.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11" Type="http://schemas.openxmlformats.org/officeDocument/2006/relationships/image" Target="media/image102.wmf"/><Relationship Id="rId132" Type="http://schemas.openxmlformats.org/officeDocument/2006/relationships/image" Target="media/image123.wmf"/><Relationship Id="rId1" Type="http://schemas.openxmlformats.org/officeDocument/2006/relationships/styles" Target="styles.xml"/><Relationship Id="rId6" Type="http://schemas.openxmlformats.org/officeDocument/2006/relationships/hyperlink" Target="consultantplus://offline/ref=73E2BCAAD87179A815A752C816F1D8A396615DFF159B7C504A9C17837304A69AF3666ABDF12778DFjDX1J" TargetMode="Externa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6" Type="http://schemas.openxmlformats.org/officeDocument/2006/relationships/image" Target="media/image97.wmf"/><Relationship Id="rId114" Type="http://schemas.openxmlformats.org/officeDocument/2006/relationships/image" Target="media/image105.wmf"/><Relationship Id="rId119" Type="http://schemas.openxmlformats.org/officeDocument/2006/relationships/image" Target="media/image110.wmf"/><Relationship Id="rId127" Type="http://schemas.openxmlformats.org/officeDocument/2006/relationships/image" Target="media/image118.wmf"/><Relationship Id="rId10" Type="http://schemas.openxmlformats.org/officeDocument/2006/relationships/image" Target="media/image1.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30" Type="http://schemas.openxmlformats.org/officeDocument/2006/relationships/image" Target="media/image121.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3E2BCAAD87179A815A752C816F1D8A396615DFF159B7C504A9C17837304A69AF3666ABDF12778DEjDX4J" TargetMode="Externa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109" Type="http://schemas.openxmlformats.org/officeDocument/2006/relationships/image" Target="media/image10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wmf"/><Relationship Id="rId125" Type="http://schemas.openxmlformats.org/officeDocument/2006/relationships/image" Target="media/image116.wmf"/><Relationship Id="rId7" Type="http://schemas.openxmlformats.org/officeDocument/2006/relationships/hyperlink" Target="consultantplus://offline/ref=73E2BCAAD87179A815A752C816F1D8A3966054F61B977C504A9C17837304A69AF3666ABDF12678DEjDX2J" TargetMode="External"/><Relationship Id="rId71" Type="http://schemas.openxmlformats.org/officeDocument/2006/relationships/image" Target="media/image62.wmf"/><Relationship Id="rId92" Type="http://schemas.openxmlformats.org/officeDocument/2006/relationships/image" Target="media/image83.wmf"/><Relationship Id="rId2" Type="http://schemas.microsoft.com/office/2007/relationships/stylesWithEffects" Target="stylesWithEffects.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10307</Words>
  <Characters>58752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Олеся Анатольевна</dc:creator>
  <cp:lastModifiedBy>Трифонова Олеся Анатольевна</cp:lastModifiedBy>
  <cp:revision>1</cp:revision>
  <dcterms:created xsi:type="dcterms:W3CDTF">2012-09-21T09:23:00Z</dcterms:created>
  <dcterms:modified xsi:type="dcterms:W3CDTF">2012-09-21T09:25:00Z</dcterms:modified>
</cp:coreProperties>
</file>