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CA9" w:rsidRPr="001A58A7" w:rsidRDefault="00904CA9" w:rsidP="00904CA9">
      <w:pPr>
        <w:rPr>
          <w:rFonts w:ascii="Times New Roman" w:hAnsi="Times New Roman" w:cs="Times New Roman"/>
          <w:color w:val="auto"/>
        </w:rPr>
      </w:pPr>
      <w:bookmarkStart w:id="0" w:name="_Toc493765188"/>
    </w:p>
    <w:p w:rsidR="004644BD" w:rsidRDefault="004644BD" w:rsidP="00904CA9">
      <w:pPr>
        <w:jc w:val="center"/>
        <w:rPr>
          <w:rFonts w:ascii="Times New Roman" w:hAnsi="Times New Roman" w:cs="Times New Roman"/>
          <w:b/>
          <w:color w:val="auto"/>
          <w:sz w:val="32"/>
        </w:rPr>
      </w:pPr>
      <w:r>
        <w:rPr>
          <w:rFonts w:ascii="Times New Roman" w:hAnsi="Times New Roman" w:cs="Times New Roman"/>
          <w:b/>
          <w:color w:val="auto"/>
          <w:sz w:val="32"/>
        </w:rPr>
        <w:t xml:space="preserve">Интеллектуальная система учета электрической энергии (ИСУЭЭ) </w:t>
      </w:r>
    </w:p>
    <w:p w:rsidR="004644BD" w:rsidRDefault="004644BD" w:rsidP="00904CA9">
      <w:pPr>
        <w:jc w:val="center"/>
        <w:rPr>
          <w:rFonts w:ascii="Times New Roman" w:hAnsi="Times New Roman" w:cs="Times New Roman"/>
          <w:b/>
          <w:color w:val="auto"/>
          <w:sz w:val="32"/>
        </w:rPr>
      </w:pPr>
    </w:p>
    <w:p w:rsidR="00904CA9" w:rsidRPr="001A58A7" w:rsidRDefault="00904CA9" w:rsidP="00904CA9">
      <w:pPr>
        <w:jc w:val="center"/>
        <w:rPr>
          <w:rFonts w:ascii="Times New Roman" w:hAnsi="Times New Roman" w:cs="Times New Roman"/>
          <w:b/>
          <w:color w:val="auto"/>
          <w:sz w:val="32"/>
        </w:rPr>
      </w:pPr>
      <w:bookmarkStart w:id="1" w:name="_GoBack"/>
      <w:bookmarkEnd w:id="1"/>
      <w:r w:rsidRPr="001A58A7">
        <w:rPr>
          <w:rFonts w:ascii="Times New Roman" w:hAnsi="Times New Roman" w:cs="Times New Roman"/>
          <w:b/>
          <w:color w:val="auto"/>
          <w:sz w:val="32"/>
        </w:rPr>
        <w:t>Характеристики ИСУЭЭ и входящего в состав системы оборудования</w:t>
      </w:r>
    </w:p>
    <w:p w:rsidR="00904CA9" w:rsidRPr="001A58A7" w:rsidRDefault="00904CA9" w:rsidP="00904CA9">
      <w:pPr>
        <w:rPr>
          <w:rFonts w:ascii="Times New Roman" w:hAnsi="Times New Roman" w:cs="Times New Roman"/>
          <w:color w:val="auto"/>
        </w:rPr>
      </w:pPr>
    </w:p>
    <w:p w:rsidR="00904CA9" w:rsidRPr="001A58A7" w:rsidRDefault="00904CA9" w:rsidP="00904CA9">
      <w:pPr>
        <w:pStyle w:val="10"/>
        <w:spacing w:before="0" w:after="240"/>
        <w:ind w:left="0" w:firstLine="0"/>
        <w:rPr>
          <w:rFonts w:ascii="Times New Roman" w:hAnsi="Times New Roman" w:cs="Times New Roman"/>
          <w:color w:val="auto"/>
        </w:rPr>
      </w:pPr>
      <w:bookmarkStart w:id="2" w:name="_Toc493765194"/>
      <w:bookmarkEnd w:id="0"/>
      <w:r w:rsidRPr="001A58A7">
        <w:rPr>
          <w:rFonts w:ascii="Times New Roman" w:hAnsi="Times New Roman" w:cs="Times New Roman"/>
          <w:color w:val="auto"/>
        </w:rPr>
        <w:t>ТРЕБОВАНИЯ К СИСТЕМЕ</w:t>
      </w:r>
      <w:bookmarkEnd w:id="2"/>
      <w:r w:rsidRPr="001A58A7">
        <w:rPr>
          <w:rFonts w:ascii="Times New Roman" w:hAnsi="Times New Roman" w:cs="Times New Roman"/>
          <w:color w:val="auto"/>
        </w:rPr>
        <w:t xml:space="preserve"> </w:t>
      </w:r>
    </w:p>
    <w:p w:rsidR="00904CA9" w:rsidRPr="001A58A7" w:rsidRDefault="00904CA9" w:rsidP="00904CA9">
      <w:pPr>
        <w:pStyle w:val="2"/>
        <w:spacing w:before="0" w:after="0"/>
        <w:ind w:left="0" w:firstLine="0"/>
        <w:rPr>
          <w:rFonts w:ascii="Times New Roman" w:hAnsi="Times New Roman" w:cs="Times New Roman"/>
          <w:color w:val="auto"/>
        </w:rPr>
      </w:pPr>
      <w:bookmarkStart w:id="3" w:name="_Toc493765195"/>
      <w:r w:rsidRPr="001A58A7">
        <w:rPr>
          <w:rFonts w:ascii="Times New Roman" w:hAnsi="Times New Roman" w:cs="Times New Roman"/>
          <w:color w:val="auto"/>
        </w:rPr>
        <w:t>Состав и требования к ИСУЭЭ</w:t>
      </w:r>
    </w:p>
    <w:p w:rsidR="00904CA9" w:rsidRPr="001A58A7" w:rsidRDefault="00904CA9" w:rsidP="00904CA9">
      <w:pPr>
        <w:pStyle w:val="2"/>
        <w:numPr>
          <w:ilvl w:val="0"/>
          <w:numId w:val="0"/>
        </w:numPr>
        <w:ind w:firstLine="792"/>
        <w:rPr>
          <w:rFonts w:ascii="Times New Roman" w:hAnsi="Times New Roman" w:cs="Times New Roman"/>
          <w:b w:val="0"/>
          <w:color w:val="auto"/>
        </w:rPr>
      </w:pPr>
      <w:r w:rsidRPr="001A58A7">
        <w:rPr>
          <w:rFonts w:ascii="Times New Roman" w:hAnsi="Times New Roman" w:cs="Times New Roman"/>
          <w:b w:val="0"/>
          <w:color w:val="auto"/>
        </w:rPr>
        <w:t>Согласно проекту ИСУЭЭ - трехуровневая территориально-распределенная система, функционирующая круглосуточно, без постоянного присутствия специалиста по обслуживанию на объектах:</w:t>
      </w:r>
    </w:p>
    <w:p w:rsidR="00904CA9" w:rsidRPr="001A58A7" w:rsidRDefault="00904CA9" w:rsidP="00904CA9">
      <w:pPr>
        <w:pStyle w:val="2"/>
        <w:numPr>
          <w:ilvl w:val="0"/>
          <w:numId w:val="0"/>
        </w:numPr>
        <w:ind w:firstLine="792"/>
        <w:rPr>
          <w:rFonts w:ascii="Times New Roman" w:hAnsi="Times New Roman" w:cs="Times New Roman"/>
          <w:b w:val="0"/>
          <w:color w:val="auto"/>
        </w:rPr>
      </w:pPr>
      <w:r w:rsidRPr="001A58A7">
        <w:rPr>
          <w:rFonts w:ascii="Times New Roman" w:hAnsi="Times New Roman" w:cs="Times New Roman"/>
          <w:b w:val="0"/>
          <w:color w:val="auto"/>
        </w:rPr>
        <w:t>• нижний уровень - информационно-измерительный комплекс точки измерения (ИИК ТИ) - приборы учета;</w:t>
      </w:r>
    </w:p>
    <w:p w:rsidR="00904CA9" w:rsidRPr="001A58A7" w:rsidRDefault="00904CA9" w:rsidP="00904CA9">
      <w:pPr>
        <w:pStyle w:val="2"/>
        <w:numPr>
          <w:ilvl w:val="0"/>
          <w:numId w:val="0"/>
        </w:numPr>
        <w:ind w:firstLine="792"/>
        <w:rPr>
          <w:rFonts w:ascii="Times New Roman" w:hAnsi="Times New Roman" w:cs="Times New Roman"/>
          <w:b w:val="0"/>
          <w:color w:val="auto"/>
        </w:rPr>
      </w:pPr>
      <w:r w:rsidRPr="001A58A7">
        <w:rPr>
          <w:rFonts w:ascii="Times New Roman" w:hAnsi="Times New Roman" w:cs="Times New Roman"/>
          <w:b w:val="0"/>
          <w:color w:val="auto"/>
        </w:rPr>
        <w:t>• промежуточный уровень - информационно-вычислительный комплекс (ИВКЭ) - комплекс средств для сбора данных от нижнего уровня, промежуточной обработки и передачи информации на верхний уровень - устройство сбора и передачи данных (УСПД);</w:t>
      </w:r>
    </w:p>
    <w:p w:rsidR="00904CA9" w:rsidRPr="001A58A7" w:rsidRDefault="00904CA9" w:rsidP="00904CA9">
      <w:pPr>
        <w:pStyle w:val="2"/>
        <w:numPr>
          <w:ilvl w:val="0"/>
          <w:numId w:val="0"/>
        </w:numPr>
        <w:ind w:firstLine="792"/>
        <w:rPr>
          <w:rFonts w:ascii="Times New Roman" w:hAnsi="Times New Roman" w:cs="Times New Roman"/>
          <w:color w:val="auto"/>
        </w:rPr>
      </w:pPr>
      <w:r w:rsidRPr="001A58A7">
        <w:rPr>
          <w:rFonts w:ascii="Times New Roman" w:hAnsi="Times New Roman" w:cs="Times New Roman"/>
          <w:b w:val="0"/>
          <w:color w:val="auto"/>
        </w:rPr>
        <w:t>• верхний уровень - информационно-вычислительный комплекс центра сбора и обработки данных (ИВК ЦСОД) - сама система с установленным программным обеспечением (ПО).</w:t>
      </w:r>
    </w:p>
    <w:p w:rsidR="00904CA9" w:rsidRPr="001A58A7" w:rsidRDefault="00904CA9" w:rsidP="00904CA9">
      <w:pPr>
        <w:pStyle w:val="3"/>
        <w:numPr>
          <w:ilvl w:val="0"/>
          <w:numId w:val="0"/>
        </w:numPr>
        <w:spacing w:before="0" w:after="0"/>
        <w:ind w:firstLine="709"/>
        <w:rPr>
          <w:rFonts w:ascii="Times New Roman" w:hAnsi="Times New Roman" w:cs="Times New Roman"/>
          <w:color w:val="auto"/>
        </w:rPr>
      </w:pPr>
      <w:r w:rsidRPr="001A58A7">
        <w:rPr>
          <w:rFonts w:ascii="Times New Roman" w:hAnsi="Times New Roman" w:cs="Times New Roman"/>
          <w:color w:val="auto"/>
        </w:rPr>
        <w:t>СОЕВ имеет распределенный характер, присутствует на всех уровнях системы. СОЕВ должно обеспечивать синхронизацию времени при проведении измерений количества электроэнергии и мощности точностью не хуже ±5,0 с/сутки и быть привязана к единому календарному времени.</w:t>
      </w:r>
    </w:p>
    <w:p w:rsidR="00904CA9" w:rsidRPr="001A58A7" w:rsidRDefault="00904CA9" w:rsidP="00904CA9">
      <w:pPr>
        <w:ind w:firstLine="0"/>
        <w:rPr>
          <w:rFonts w:ascii="Times New Roman" w:hAnsi="Times New Roman" w:cs="Times New Roman"/>
          <w:color w:val="auto"/>
        </w:rPr>
      </w:pPr>
    </w:p>
    <w:bookmarkEnd w:id="3"/>
    <w:p w:rsidR="00904CA9" w:rsidRPr="001A58A7" w:rsidRDefault="00904CA9" w:rsidP="00904CA9">
      <w:pPr>
        <w:pStyle w:val="2"/>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Требования к способам и средствам связи для информационного обмена между компонентами системы </w:t>
      </w:r>
    </w:p>
    <w:p w:rsidR="00904CA9" w:rsidRPr="001A58A7" w:rsidRDefault="00904CA9" w:rsidP="00904CA9">
      <w:pPr>
        <w:pStyle w:val="3"/>
        <w:spacing w:after="0"/>
        <w:ind w:left="0" w:firstLine="0"/>
        <w:rPr>
          <w:rFonts w:ascii="Times New Roman" w:hAnsi="Times New Roman" w:cs="Times New Roman"/>
          <w:color w:val="auto"/>
        </w:rPr>
      </w:pPr>
      <w:r w:rsidRPr="001A58A7">
        <w:rPr>
          <w:rFonts w:ascii="Times New Roman" w:hAnsi="Times New Roman" w:cs="Times New Roman"/>
          <w:color w:val="auto"/>
        </w:rPr>
        <w:t>В ИСУЭЭ должны применяться цифровые каналы связи, к которым накладываются следующие требования:</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использование стандартных протоколов на физическом, логическом и программном уровне. Протоколы на физическом и логическом уровне должны быть открытыми и стандартными; на программном уровне - предоставляться по запросу;</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при использовании общедоступных каналов связи необходимо обеспечить защиту информации.</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Каналы связи и каналообразующая аппаратура должны исключать возможность несанкционированного доступа к системе на аппаратном и(или) программном уровне.</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Уровень защищенности каналов связи ИСУЭЭ в баллах определяется следующим образом:</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5 - максимальная защита, исключающая возможность влияния третьих лиц на канал передачи данных путем защиты шифрованием;</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4 - высокий уровень защиты, исключающий возможность влияния третьих лиц на канал передачи данных;</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3 - средний уровень защиты, не исключающий влияние третьих лиц на канал передачи данных, но позволяющий легко локализовать источник помех;</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2 - низкий уровень защиты, не исключающий влияние третьих лиц на канал передачи данных, и не позволяющий локализовать источник помех;</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1 - отсутствует защита канала передачи данных, что позволяет третьим лицам осуществлять влияние на канал передачи данных, вплоть до его физического разрушения.</w:t>
      </w:r>
    </w:p>
    <w:p w:rsidR="00904CA9" w:rsidRPr="001A58A7" w:rsidRDefault="00904CA9" w:rsidP="00904CA9">
      <w:pPr>
        <w:pStyle w:val="2"/>
        <w:spacing w:before="240" w:after="0"/>
        <w:ind w:left="0" w:firstLine="0"/>
        <w:rPr>
          <w:rFonts w:ascii="Times New Roman" w:hAnsi="Times New Roman" w:cs="Times New Roman"/>
          <w:color w:val="auto"/>
        </w:rPr>
      </w:pPr>
      <w:r w:rsidRPr="001A58A7">
        <w:rPr>
          <w:rFonts w:ascii="Times New Roman" w:hAnsi="Times New Roman" w:cs="Times New Roman"/>
          <w:color w:val="auto"/>
        </w:rPr>
        <w:t>Требования к каналам связи ИСУЭЭ:</w:t>
      </w:r>
    </w:p>
    <w:p w:rsidR="00904CA9" w:rsidRPr="001A58A7" w:rsidRDefault="00904CA9" w:rsidP="00904CA9">
      <w:pPr>
        <w:pStyle w:val="3"/>
        <w:spacing w:after="0"/>
        <w:ind w:left="0" w:firstLine="0"/>
        <w:rPr>
          <w:rFonts w:ascii="Times New Roman" w:hAnsi="Times New Roman" w:cs="Times New Roman"/>
          <w:color w:val="auto"/>
        </w:rPr>
      </w:pPr>
      <w:r w:rsidRPr="001A58A7">
        <w:rPr>
          <w:rFonts w:ascii="Times New Roman" w:hAnsi="Times New Roman" w:cs="Times New Roman"/>
          <w:color w:val="auto"/>
        </w:rPr>
        <w:t>Каналы связи должны иметь:</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высокий или максимальный уровень защищенности (4-5 баллов);</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радиус опроса, покрывающий объект автоматизации и ЦСОД;</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оптимальную скорость обмена информацией, значение которой сформированы на основе данных, представленных в Техническом задании.</w:t>
      </w:r>
    </w:p>
    <w:p w:rsidR="00904CA9" w:rsidRPr="001A58A7" w:rsidRDefault="00904CA9" w:rsidP="00904CA9">
      <w:pPr>
        <w:pStyle w:val="3"/>
        <w:spacing w:after="0"/>
        <w:ind w:left="0" w:firstLine="0"/>
        <w:rPr>
          <w:rFonts w:ascii="Times New Roman" w:hAnsi="Times New Roman" w:cs="Times New Roman"/>
          <w:color w:val="auto"/>
        </w:rPr>
      </w:pPr>
      <w:r w:rsidRPr="001A58A7">
        <w:rPr>
          <w:rStyle w:val="26"/>
          <w:rFonts w:eastAsiaTheme="minorHAnsi"/>
          <w:b w:val="0"/>
          <w:color w:val="auto"/>
          <w:sz w:val="22"/>
          <w:szCs w:val="22"/>
        </w:rPr>
        <w:lastRenderedPageBreak/>
        <w:t>К</w:t>
      </w:r>
      <w:r w:rsidRPr="001A58A7">
        <w:rPr>
          <w:rFonts w:ascii="Times New Roman" w:hAnsi="Times New Roman" w:cs="Times New Roman"/>
          <w:color w:val="auto"/>
        </w:rPr>
        <w:t xml:space="preserve"> мобильным каналам связи </w:t>
      </w:r>
      <w:r w:rsidRPr="001A58A7">
        <w:rPr>
          <w:rFonts w:ascii="Times New Roman" w:hAnsi="Times New Roman" w:cs="Times New Roman"/>
          <w:color w:val="auto"/>
          <w:lang w:val="en-US"/>
        </w:rPr>
        <w:t>GSM</w:t>
      </w:r>
      <w:r w:rsidRPr="001A58A7">
        <w:rPr>
          <w:rFonts w:ascii="Times New Roman" w:hAnsi="Times New Roman" w:cs="Times New Roman"/>
          <w:color w:val="auto"/>
        </w:rPr>
        <w:t xml:space="preserve"> (</w:t>
      </w:r>
      <w:r w:rsidRPr="001A58A7">
        <w:rPr>
          <w:rFonts w:ascii="Times New Roman" w:hAnsi="Times New Roman" w:cs="Times New Roman"/>
          <w:color w:val="auto"/>
          <w:lang w:val="en-US"/>
        </w:rPr>
        <w:t>GPRS</w:t>
      </w:r>
      <w:r w:rsidRPr="001A58A7">
        <w:rPr>
          <w:rFonts w:ascii="Times New Roman" w:hAnsi="Times New Roman" w:cs="Times New Roman"/>
          <w:color w:val="auto"/>
        </w:rPr>
        <w:t>) предъявляются следующие требования:</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оператор мобильной связи должен работать по бизнес модели </w:t>
      </w:r>
      <w:r w:rsidRPr="001A58A7">
        <w:rPr>
          <w:rFonts w:ascii="Times New Roman" w:hAnsi="Times New Roman" w:cs="Times New Roman"/>
          <w:color w:val="auto"/>
          <w:lang w:val="en-US"/>
        </w:rPr>
        <w:t>MVNO</w:t>
      </w:r>
      <w:r w:rsidRPr="001A58A7">
        <w:rPr>
          <w:rFonts w:ascii="Times New Roman" w:hAnsi="Times New Roman" w:cs="Times New Roman"/>
          <w:color w:val="auto"/>
        </w:rPr>
        <w:t xml:space="preserve"> и обеспечивать управляемое переключение между сетями радиодоступа не менее двух опорных мобильных операторов в район реализации проекта;</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должно обеспечиваться автоматическое переключение при низком уровне сигнала на сеть наилучшим качеством связи на данный момент;</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каждая СИМ - карта должна иметь один уникальный номер телефона единый для всех опорных мобильных операторов;</w:t>
      </w:r>
    </w:p>
    <w:p w:rsidR="00904CA9" w:rsidRPr="001A58A7" w:rsidRDefault="00904CA9" w:rsidP="00904CA9">
      <w:pPr>
        <w:pStyle w:val="4"/>
        <w:numPr>
          <w:ilvl w:val="3"/>
          <w:numId w:val="7"/>
        </w:numPr>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выбор метода связи </w:t>
      </w:r>
      <w:r w:rsidRPr="001A58A7">
        <w:rPr>
          <w:rFonts w:ascii="Times New Roman" w:hAnsi="Times New Roman" w:cs="Times New Roman"/>
          <w:color w:val="auto"/>
          <w:lang w:val="en-US"/>
        </w:rPr>
        <w:t>GSM</w:t>
      </w:r>
      <w:r w:rsidRPr="001A58A7">
        <w:rPr>
          <w:rFonts w:ascii="Times New Roman" w:hAnsi="Times New Roman" w:cs="Times New Roman"/>
          <w:color w:val="auto"/>
        </w:rPr>
        <w:t xml:space="preserve"> осуществляется с учетом особенностей объекта автоматизации.</w:t>
      </w:r>
    </w:p>
    <w:p w:rsidR="00904CA9" w:rsidRPr="001A58A7" w:rsidRDefault="00904CA9" w:rsidP="00904CA9">
      <w:pPr>
        <w:pStyle w:val="33"/>
        <w:shd w:val="clear" w:color="auto" w:fill="auto"/>
        <w:spacing w:before="0" w:line="240" w:lineRule="auto"/>
        <w:ind w:right="40" w:firstLine="0"/>
        <w:jc w:val="both"/>
        <w:rPr>
          <w:sz w:val="22"/>
          <w:szCs w:val="22"/>
        </w:rPr>
      </w:pPr>
      <w:r w:rsidRPr="001A58A7">
        <w:rPr>
          <w:sz w:val="22"/>
          <w:szCs w:val="22"/>
        </w:rPr>
        <w:t xml:space="preserve">Для установки в местах с некачественным покрытием или отсутствием сетей связи </w:t>
      </w:r>
      <w:r w:rsidRPr="001A58A7">
        <w:rPr>
          <w:sz w:val="22"/>
          <w:szCs w:val="22"/>
          <w:lang w:val="en-US"/>
        </w:rPr>
        <w:t>GSM</w:t>
      </w:r>
      <w:r w:rsidRPr="001A58A7">
        <w:rPr>
          <w:sz w:val="22"/>
          <w:szCs w:val="22"/>
        </w:rPr>
        <w:t xml:space="preserve"> допускаете использовать в качестве альтернативной технологию </w:t>
      </w:r>
      <w:r w:rsidRPr="001A58A7">
        <w:rPr>
          <w:sz w:val="22"/>
          <w:szCs w:val="22"/>
          <w:lang w:val="en-US"/>
        </w:rPr>
        <w:t>PLC</w:t>
      </w:r>
      <w:r w:rsidRPr="001A58A7">
        <w:rPr>
          <w:sz w:val="22"/>
          <w:szCs w:val="22"/>
        </w:rPr>
        <w:t xml:space="preserve"> не ниже З-го поколения. Для целей обеспечения коммерческого учета помещений и квартир в МКД допускается использование резервного (альтернативного) канала связи (</w:t>
      </w:r>
      <w:r w:rsidRPr="001A58A7">
        <w:rPr>
          <w:sz w:val="22"/>
          <w:szCs w:val="22"/>
          <w:lang w:val="en-US"/>
        </w:rPr>
        <w:t>PLC</w:t>
      </w:r>
      <w:r w:rsidRPr="001A58A7">
        <w:rPr>
          <w:sz w:val="22"/>
          <w:szCs w:val="22"/>
        </w:rPr>
        <w:t xml:space="preserve">, </w:t>
      </w:r>
      <w:r w:rsidRPr="001A58A7">
        <w:rPr>
          <w:sz w:val="22"/>
          <w:szCs w:val="22"/>
          <w:lang w:val="en-US"/>
        </w:rPr>
        <w:t>Ethernet</w:t>
      </w:r>
      <w:r w:rsidRPr="001A58A7">
        <w:rPr>
          <w:sz w:val="22"/>
          <w:szCs w:val="22"/>
        </w:rPr>
        <w:t>).</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Требования к каналам связи ИИК-ИВКЭ в трехуровневых системах:</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применяются каналы связи средней и низкой защищенности;</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 xml:space="preserve">приоритетным каналом связи считать </w:t>
      </w:r>
      <w:r w:rsidRPr="001A58A7">
        <w:rPr>
          <w:rFonts w:ascii="Times New Roman" w:hAnsi="Times New Roman" w:cs="Times New Roman"/>
          <w:color w:val="auto"/>
          <w:lang w:val="en-US"/>
        </w:rPr>
        <w:t>GSM</w:t>
      </w:r>
      <w:r w:rsidRPr="001A58A7">
        <w:rPr>
          <w:rFonts w:ascii="Times New Roman" w:hAnsi="Times New Roman" w:cs="Times New Roman"/>
          <w:color w:val="auto"/>
        </w:rPr>
        <w:t xml:space="preserve"> (</w:t>
      </w:r>
      <w:r w:rsidRPr="001A58A7">
        <w:rPr>
          <w:rFonts w:ascii="Times New Roman" w:hAnsi="Times New Roman" w:cs="Times New Roman"/>
          <w:color w:val="auto"/>
          <w:lang w:val="en-US"/>
        </w:rPr>
        <w:t>GPRS</w:t>
      </w:r>
      <w:r w:rsidRPr="001A58A7">
        <w:rPr>
          <w:rFonts w:ascii="Times New Roman" w:hAnsi="Times New Roman" w:cs="Times New Roman"/>
          <w:color w:val="auto"/>
        </w:rPr>
        <w:t>). Допускается использовать один модем на все приборы учета, либо использовать один из приборов в качестве модема.</w:t>
      </w:r>
    </w:p>
    <w:p w:rsidR="00904CA9" w:rsidRPr="001A58A7" w:rsidRDefault="00904CA9" w:rsidP="00904CA9">
      <w:pPr>
        <w:pStyle w:val="25"/>
        <w:shd w:val="clear" w:color="auto" w:fill="auto"/>
        <w:spacing w:after="60" w:line="269" w:lineRule="exact"/>
        <w:ind w:right="40"/>
        <w:jc w:val="both"/>
        <w:rPr>
          <w:b w:val="0"/>
          <w:sz w:val="22"/>
          <w:szCs w:val="22"/>
        </w:rPr>
      </w:pPr>
      <w:r w:rsidRPr="001A58A7">
        <w:rPr>
          <w:rStyle w:val="26"/>
          <w:color w:val="auto"/>
          <w:sz w:val="22"/>
          <w:szCs w:val="22"/>
        </w:rPr>
        <w:t xml:space="preserve">В качестве </w:t>
      </w:r>
      <w:r w:rsidRPr="001A58A7">
        <w:rPr>
          <w:b w:val="0"/>
          <w:sz w:val="22"/>
          <w:szCs w:val="22"/>
        </w:rPr>
        <w:t xml:space="preserve">каналов связи ИВКЭ - ИВК ЦСОД необходимо принимать </w:t>
      </w:r>
      <w:r w:rsidRPr="001A58A7">
        <w:rPr>
          <w:b w:val="0"/>
          <w:sz w:val="22"/>
          <w:szCs w:val="22"/>
          <w:lang w:val="en-US"/>
        </w:rPr>
        <w:t>GSM</w:t>
      </w:r>
      <w:r w:rsidRPr="001A58A7">
        <w:rPr>
          <w:b w:val="0"/>
          <w:sz w:val="22"/>
          <w:szCs w:val="22"/>
        </w:rPr>
        <w:t xml:space="preserve"> (</w:t>
      </w:r>
      <w:r w:rsidRPr="001A58A7">
        <w:rPr>
          <w:b w:val="0"/>
          <w:sz w:val="22"/>
          <w:szCs w:val="22"/>
          <w:lang w:val="en-US"/>
        </w:rPr>
        <w:t>GPRS</w:t>
      </w:r>
      <w:r w:rsidRPr="001A58A7">
        <w:rPr>
          <w:b w:val="0"/>
          <w:sz w:val="22"/>
          <w:szCs w:val="22"/>
        </w:rPr>
        <w:t xml:space="preserve">) </w:t>
      </w:r>
      <w:r w:rsidRPr="001A58A7">
        <w:rPr>
          <w:rStyle w:val="26"/>
          <w:color w:val="auto"/>
          <w:sz w:val="22"/>
          <w:szCs w:val="22"/>
        </w:rPr>
        <w:t>по приведенным выше требованиям.</w:t>
      </w:r>
    </w:p>
    <w:p w:rsidR="00904CA9" w:rsidRPr="001A58A7" w:rsidRDefault="00904CA9" w:rsidP="00904CA9">
      <w:pPr>
        <w:ind w:firstLine="0"/>
        <w:rPr>
          <w:rFonts w:ascii="Times New Roman" w:hAnsi="Times New Roman" w:cs="Times New Roman"/>
          <w:color w:val="auto"/>
        </w:rPr>
      </w:pPr>
      <w:r w:rsidRPr="001A58A7">
        <w:rPr>
          <w:rFonts w:ascii="Times New Roman" w:hAnsi="Times New Roman" w:cs="Times New Roman"/>
          <w:color w:val="auto"/>
        </w:rPr>
        <w:t>Выбор архитектуры, типов каналов связи, технических средств и т.д. выполняет Исполнитель по критерию цена/качество исходя из главы 3. «Характеристика объекта автоматизации» и выполнения всех требований настоящего ТЗ. При обосновании выбора архитектуры учитываются размер капитальных затрат, стоимость владения подсистемой за время эксплуатации ИСУЭЭ и степень соответствия настоящему ТЗ (в первую очередь по показателям надежности).</w:t>
      </w:r>
    </w:p>
    <w:p w:rsidR="00904CA9" w:rsidRPr="001A58A7" w:rsidRDefault="00904CA9" w:rsidP="00904CA9">
      <w:pPr>
        <w:pStyle w:val="33"/>
        <w:shd w:val="clear" w:color="auto" w:fill="auto"/>
        <w:spacing w:before="0" w:line="240" w:lineRule="auto"/>
        <w:ind w:right="40" w:firstLine="0"/>
        <w:jc w:val="both"/>
        <w:rPr>
          <w:sz w:val="22"/>
          <w:szCs w:val="22"/>
        </w:rPr>
      </w:pPr>
    </w:p>
    <w:p w:rsidR="00904CA9" w:rsidRPr="001A58A7" w:rsidRDefault="00904CA9" w:rsidP="00904CA9">
      <w:pPr>
        <w:pStyle w:val="2"/>
        <w:ind w:left="0" w:firstLine="0"/>
        <w:rPr>
          <w:rFonts w:ascii="Times New Roman" w:hAnsi="Times New Roman" w:cs="Times New Roman"/>
          <w:color w:val="auto"/>
        </w:rPr>
      </w:pPr>
      <w:bookmarkStart w:id="4" w:name="bookmark5"/>
      <w:r w:rsidRPr="001A58A7">
        <w:rPr>
          <w:rFonts w:ascii="Times New Roman" w:hAnsi="Times New Roman" w:cs="Times New Roman"/>
          <w:color w:val="auto"/>
        </w:rPr>
        <w:t>Требования к промежуточному уровню ИСУЭЭ (ИВКЭ)</w:t>
      </w:r>
      <w:bookmarkEnd w:id="4"/>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В состав ИВКЭ входят УСПД, преобразователи интерфейсов, модем(ы) и другое оборудование систем связи.</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При наличии ИВКЭ к УСПД, входящим в его состав, предъявляются следующие требования:</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автоматический с заданной периодичностью, сбор результатов измерений (при наличии - измерение мгновенных параметров сети и ПКЭ) и записей журналов событий (при наличии) от счетчиков электроэнергии, обслуживаемых данным УСПД;</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автоматический с заданной периодичностью сбор данных о состоянии схем измерений (при наличии) со всех точек измерений, обслуживаемых данным УСПД;</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хранение результатов измерений, данных о состоянии счетчиков и схем измерений со всех точек измерений, обслуживаемых данным УСПД;</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синхронизация времени в самом УСПД и в счетчиках электроэнергии, обслуживаемых данным УСПД;</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самодиагностика УСПД с фиксацией ее результатов в «Журнале событий»;</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автоматическое ведение «Журнала событий» УСПД;</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конфигурирование и параметрирование УСПД и программного обеспечения;</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предоставление доступа из ИВК ЦСОД к данным о состоянии счетчиков;</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предоставление доступа из ИВК ЦСОД к данным о состоянии схем измерений (при наличии);</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наличие аппаратной и программной защиты от несанкционированного изменения параметров и данных;</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предоставление «прямого канала» из ИВК ЦСОД к счетчикам электрической энергии в составе ИИК ТИ для их параметрирования и обновления ПО;</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глубина хранения всех полученных данных и результатов их обработки должна быть не менее 3 суток;</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t>УСПД должен иметь встроенные энергонезависимые часы, обеспечивающие ведение даты и времени (точность хода которых не хуже ±5,0 с/сутки) и обеспечивать автоматическую коррекции (синхронизацию) времени как в самом устройстве, так и в счетчиках электроэнергии (обслуживаемых данным УСПД) по цифровому интерфейсу;</w:t>
      </w:r>
    </w:p>
    <w:p w:rsidR="00904CA9" w:rsidRPr="001A58A7" w:rsidRDefault="00904CA9" w:rsidP="00904CA9">
      <w:pPr>
        <w:pStyle w:val="4"/>
        <w:numPr>
          <w:ilvl w:val="3"/>
          <w:numId w:val="7"/>
        </w:numPr>
        <w:ind w:left="0" w:firstLine="0"/>
        <w:rPr>
          <w:rFonts w:ascii="Times New Roman" w:hAnsi="Times New Roman" w:cs="Times New Roman"/>
          <w:color w:val="auto"/>
        </w:rPr>
      </w:pPr>
      <w:r w:rsidRPr="001A58A7">
        <w:rPr>
          <w:rFonts w:ascii="Times New Roman" w:hAnsi="Times New Roman" w:cs="Times New Roman"/>
          <w:color w:val="auto"/>
        </w:rPr>
        <w:lastRenderedPageBreak/>
        <w:t>УСПД должны быть защищены от несанкционированного доступа как в аппаратной части (к разъёмам, функциональным модулям), так и в программно-информационном обеспечении (установка паролей). При этом должна осуществляться автоматическая фиксация каких-либо изменений параметров в «Журнале событий» с указанием даты и времени.</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При отсутствии ИВКЭ его функции должен выполнять ИВК ЦСОД.</w:t>
      </w:r>
    </w:p>
    <w:p w:rsidR="00904CA9" w:rsidRPr="001A58A7" w:rsidRDefault="00904CA9" w:rsidP="00904CA9">
      <w:pPr>
        <w:pStyle w:val="2"/>
        <w:ind w:left="0" w:firstLine="0"/>
        <w:rPr>
          <w:rFonts w:ascii="Times New Roman" w:hAnsi="Times New Roman" w:cs="Times New Roman"/>
          <w:color w:val="auto"/>
        </w:rPr>
      </w:pPr>
      <w:r w:rsidRPr="001A58A7">
        <w:rPr>
          <w:rFonts w:ascii="Times New Roman" w:hAnsi="Times New Roman" w:cs="Times New Roman"/>
          <w:color w:val="auto"/>
        </w:rPr>
        <w:t>Требования к верхнему уровню ИСУЭЭ (ИВК ЦСОД)</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В состав ИВК ЦСОД входят: </w:t>
      </w:r>
    </w:p>
    <w:p w:rsidR="00904CA9" w:rsidRPr="001A58A7" w:rsidRDefault="00904CA9" w:rsidP="00904CA9">
      <w:pPr>
        <w:pStyle w:val="4"/>
        <w:numPr>
          <w:ilvl w:val="3"/>
          <w:numId w:val="2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сервер(ы) для ПО и БД, включая средства для резервирования или резервного копирования,</w:t>
      </w:r>
    </w:p>
    <w:p w:rsidR="00904CA9" w:rsidRPr="001A58A7" w:rsidRDefault="00904CA9" w:rsidP="00904CA9">
      <w:pPr>
        <w:pStyle w:val="4"/>
        <w:numPr>
          <w:ilvl w:val="3"/>
          <w:numId w:val="2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 оборудование для опроса промежуточного и(или) нижнего уровня ИСУЭЭ (модемы преобразователи интерфейсов), </w:t>
      </w:r>
    </w:p>
    <w:p w:rsidR="00904CA9" w:rsidRPr="001A58A7" w:rsidRDefault="00904CA9" w:rsidP="00904CA9">
      <w:pPr>
        <w:pStyle w:val="4"/>
        <w:numPr>
          <w:ilvl w:val="3"/>
          <w:numId w:val="2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АРМ пользователей. </w:t>
      </w:r>
    </w:p>
    <w:p w:rsidR="00904CA9" w:rsidRPr="001A58A7" w:rsidRDefault="00904CA9" w:rsidP="00904CA9">
      <w:pPr>
        <w:pStyle w:val="4"/>
        <w:numPr>
          <w:ilvl w:val="3"/>
          <w:numId w:val="2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Допускается применение в составе ЦСОД интеллектуальных УСПД, полностью удовлетворяющих требованиям настоящего раздела.</w:t>
      </w:r>
    </w:p>
    <w:p w:rsidR="00904CA9" w:rsidRPr="001A58A7" w:rsidRDefault="00904CA9" w:rsidP="00904CA9">
      <w:pPr>
        <w:pStyle w:val="3"/>
        <w:rPr>
          <w:rFonts w:ascii="Times New Roman" w:hAnsi="Times New Roman" w:cs="Times New Roman"/>
          <w:color w:val="auto"/>
        </w:rPr>
      </w:pPr>
      <w:r w:rsidRPr="001A58A7">
        <w:rPr>
          <w:rFonts w:ascii="Times New Roman" w:hAnsi="Times New Roman" w:cs="Times New Roman"/>
          <w:color w:val="auto"/>
        </w:rPr>
        <w:t>ПО системы должно состоять из:</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 xml:space="preserve">базы данных системы для долговременного хранения и обработки данных </w:t>
      </w:r>
      <w:r w:rsidRPr="001A58A7">
        <w:rPr>
          <w:rFonts w:ascii="Times New Roman" w:hAnsi="Times New Roman" w:cs="Times New Roman"/>
          <w:color w:val="auto"/>
          <w:lang w:val="en-US"/>
        </w:rPr>
        <w:t>MS</w:t>
      </w:r>
      <w:r w:rsidRPr="001A58A7">
        <w:rPr>
          <w:rFonts w:ascii="Times New Roman" w:hAnsi="Times New Roman" w:cs="Times New Roman"/>
          <w:color w:val="auto"/>
        </w:rPr>
        <w:t xml:space="preserve"> </w:t>
      </w:r>
      <w:r w:rsidRPr="001A58A7">
        <w:rPr>
          <w:rFonts w:ascii="Times New Roman" w:hAnsi="Times New Roman" w:cs="Times New Roman"/>
          <w:color w:val="auto"/>
          <w:lang w:val="en-US"/>
        </w:rPr>
        <w:t>SQL</w:t>
      </w:r>
      <w:r w:rsidRPr="001A58A7">
        <w:rPr>
          <w:rFonts w:ascii="Times New Roman" w:hAnsi="Times New Roman" w:cs="Times New Roman"/>
          <w:color w:val="auto"/>
        </w:rPr>
        <w:t xml:space="preserve"> </w:t>
      </w:r>
      <w:r w:rsidRPr="001A58A7">
        <w:rPr>
          <w:rFonts w:ascii="Times New Roman" w:hAnsi="Times New Roman" w:cs="Times New Roman"/>
          <w:color w:val="auto"/>
          <w:lang w:val="en-US"/>
        </w:rPr>
        <w:t>Server</w:t>
      </w:r>
      <w:r w:rsidRPr="001A58A7">
        <w:rPr>
          <w:rFonts w:ascii="Times New Roman" w:hAnsi="Times New Roman" w:cs="Times New Roman"/>
          <w:color w:val="auto"/>
        </w:rPr>
        <w:t xml:space="preserve"> 2016;</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сервера приложений на основе стандартного web-сервера MS Internet Information Services (IIS) версии 7.0 и выше;</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сервер отчетов на базе стандартного сервера отчетов (Microsoft SQL Server Reporting Services, StymulSoft);</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сервисов для интеграции с внешними системами (ГИС-сервисами, классификаторами, справочниками адресов, биллинг-системами, справочниками ФИАС);</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Web-кабинетов пользователей;</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мобильные клиенты пользователей;</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сервера опроса;</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сервисов для импорта-экспорта данных;</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 xml:space="preserve">сервиса уведомлений; </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CRQ-интерфейса;</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консоли администратора;</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редактора расчетных схем;</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сервиса ручного ввода с возможностью импорта из xls;</w:t>
      </w:r>
    </w:p>
    <w:p w:rsidR="00904CA9" w:rsidRPr="001A58A7" w:rsidRDefault="00904CA9" w:rsidP="00904CA9">
      <w:pPr>
        <w:pStyle w:val="4"/>
        <w:numPr>
          <w:ilvl w:val="3"/>
          <w:numId w:val="27"/>
        </w:numPr>
        <w:ind w:left="0" w:firstLine="0"/>
        <w:rPr>
          <w:rFonts w:ascii="Times New Roman" w:hAnsi="Times New Roman" w:cs="Times New Roman"/>
          <w:color w:val="auto"/>
        </w:rPr>
      </w:pPr>
      <w:r w:rsidRPr="001A58A7">
        <w:rPr>
          <w:rFonts w:ascii="Times New Roman" w:hAnsi="Times New Roman" w:cs="Times New Roman"/>
          <w:color w:val="auto"/>
        </w:rPr>
        <w:t>Контроль показателей качества электроэнергии/</w:t>
      </w:r>
    </w:p>
    <w:p w:rsidR="00904CA9" w:rsidRPr="001A58A7" w:rsidRDefault="00904CA9" w:rsidP="00904CA9">
      <w:pPr>
        <w:pStyle w:val="3"/>
        <w:rPr>
          <w:rFonts w:ascii="Times New Roman" w:hAnsi="Times New Roman" w:cs="Times New Roman"/>
          <w:color w:val="auto"/>
        </w:rPr>
      </w:pPr>
      <w:r w:rsidRPr="001A58A7">
        <w:rPr>
          <w:rFonts w:ascii="Times New Roman" w:hAnsi="Times New Roman" w:cs="Times New Roman"/>
          <w:color w:val="auto"/>
        </w:rPr>
        <w:t>ИВК ЦСОД предназначена для:</w:t>
      </w:r>
    </w:p>
    <w:p w:rsidR="00904CA9" w:rsidRPr="001A58A7" w:rsidRDefault="00904CA9" w:rsidP="00904CA9">
      <w:pPr>
        <w:pStyle w:val="4"/>
        <w:numPr>
          <w:ilvl w:val="3"/>
          <w:numId w:val="12"/>
        </w:numPr>
        <w:ind w:left="0" w:firstLine="0"/>
        <w:rPr>
          <w:rFonts w:ascii="Times New Roman" w:hAnsi="Times New Roman" w:cs="Times New Roman"/>
          <w:color w:val="auto"/>
        </w:rPr>
      </w:pPr>
      <w:bookmarkStart w:id="5" w:name="bookmark6"/>
      <w:r w:rsidRPr="001A58A7">
        <w:rPr>
          <w:rFonts w:ascii="Times New Roman" w:hAnsi="Times New Roman" w:cs="Times New Roman"/>
          <w:color w:val="auto"/>
        </w:rPr>
        <w:t>автоматизированной обработки и хранения результатов измерений, данных о состоянии объектов и средств измерений;</w:t>
      </w:r>
    </w:p>
    <w:p w:rsidR="00904CA9" w:rsidRPr="001A58A7" w:rsidRDefault="00904CA9" w:rsidP="00904CA9">
      <w:pPr>
        <w:pStyle w:val="4"/>
        <w:numPr>
          <w:ilvl w:val="3"/>
          <w:numId w:val="12"/>
        </w:numPr>
        <w:ind w:left="0" w:firstLine="0"/>
        <w:rPr>
          <w:rFonts w:ascii="Times New Roman" w:hAnsi="Times New Roman" w:cs="Times New Roman"/>
          <w:color w:val="auto"/>
        </w:rPr>
      </w:pPr>
      <w:r w:rsidRPr="001A58A7">
        <w:rPr>
          <w:rFonts w:ascii="Times New Roman" w:hAnsi="Times New Roman" w:cs="Times New Roman"/>
          <w:color w:val="auto"/>
        </w:rPr>
        <w:t>автоматической регистрации событий, сопровождающих процесс измерения, в журнале событий;</w:t>
      </w:r>
    </w:p>
    <w:p w:rsidR="00904CA9" w:rsidRPr="001A58A7" w:rsidRDefault="00904CA9" w:rsidP="00904CA9">
      <w:pPr>
        <w:pStyle w:val="4"/>
        <w:numPr>
          <w:ilvl w:val="3"/>
          <w:numId w:val="12"/>
        </w:numPr>
        <w:ind w:left="0" w:firstLine="0"/>
        <w:rPr>
          <w:rFonts w:ascii="Times New Roman" w:hAnsi="Times New Roman" w:cs="Times New Roman"/>
          <w:color w:val="auto"/>
        </w:rPr>
      </w:pPr>
      <w:r w:rsidRPr="001A58A7">
        <w:rPr>
          <w:rFonts w:ascii="Times New Roman" w:hAnsi="Times New Roman" w:cs="Times New Roman"/>
          <w:color w:val="auto"/>
        </w:rPr>
        <w:t>хранения измерений и информации о состоянии средств измерений в специализированной базе данных;</w:t>
      </w:r>
    </w:p>
    <w:p w:rsidR="00904CA9" w:rsidRPr="001A58A7" w:rsidRDefault="00904CA9" w:rsidP="00904CA9">
      <w:pPr>
        <w:pStyle w:val="4"/>
        <w:numPr>
          <w:ilvl w:val="3"/>
          <w:numId w:val="12"/>
        </w:numPr>
        <w:ind w:left="0" w:firstLine="0"/>
        <w:rPr>
          <w:rFonts w:ascii="Times New Roman" w:hAnsi="Times New Roman" w:cs="Times New Roman"/>
          <w:color w:val="auto"/>
        </w:rPr>
      </w:pPr>
      <w:r w:rsidRPr="001A58A7">
        <w:rPr>
          <w:rFonts w:ascii="Times New Roman" w:hAnsi="Times New Roman" w:cs="Times New Roman"/>
          <w:color w:val="auto"/>
        </w:rPr>
        <w:t>обработки и визуализации полученных данных;</w:t>
      </w:r>
    </w:p>
    <w:p w:rsidR="00904CA9" w:rsidRPr="001A58A7" w:rsidRDefault="00904CA9" w:rsidP="00904CA9">
      <w:pPr>
        <w:pStyle w:val="4"/>
        <w:numPr>
          <w:ilvl w:val="3"/>
          <w:numId w:val="12"/>
        </w:numPr>
        <w:ind w:left="0" w:firstLine="0"/>
        <w:rPr>
          <w:rFonts w:ascii="Times New Roman" w:hAnsi="Times New Roman" w:cs="Times New Roman"/>
          <w:color w:val="auto"/>
        </w:rPr>
      </w:pPr>
      <w:r w:rsidRPr="001A58A7">
        <w:rPr>
          <w:rFonts w:ascii="Times New Roman" w:hAnsi="Times New Roman" w:cs="Times New Roman"/>
          <w:color w:val="auto"/>
        </w:rPr>
        <w:t xml:space="preserve">обеспечения выдачи информации заинтересованным пользователям; </w:t>
      </w:r>
    </w:p>
    <w:p w:rsidR="00904CA9" w:rsidRPr="001A58A7" w:rsidRDefault="00904CA9" w:rsidP="00904CA9">
      <w:pPr>
        <w:pStyle w:val="4"/>
        <w:numPr>
          <w:ilvl w:val="3"/>
          <w:numId w:val="12"/>
        </w:numPr>
        <w:ind w:left="0" w:firstLine="0"/>
        <w:rPr>
          <w:rFonts w:ascii="Times New Roman" w:hAnsi="Times New Roman" w:cs="Times New Roman"/>
          <w:color w:val="auto"/>
        </w:rPr>
      </w:pPr>
      <w:r w:rsidRPr="001A58A7">
        <w:rPr>
          <w:rFonts w:ascii="Times New Roman" w:hAnsi="Times New Roman" w:cs="Times New Roman"/>
          <w:color w:val="auto"/>
        </w:rPr>
        <w:t>обеспечения выдачи информации в связке с внешними системами (ГИС – сервисами, справочниками ФИАС);</w:t>
      </w:r>
    </w:p>
    <w:p w:rsidR="00904CA9" w:rsidRPr="001A58A7" w:rsidRDefault="00904CA9" w:rsidP="00904CA9">
      <w:pPr>
        <w:pStyle w:val="4"/>
        <w:numPr>
          <w:ilvl w:val="3"/>
          <w:numId w:val="12"/>
        </w:numPr>
        <w:ind w:left="0" w:firstLine="0"/>
        <w:rPr>
          <w:rFonts w:ascii="Times New Roman" w:hAnsi="Times New Roman" w:cs="Times New Roman"/>
          <w:color w:val="auto"/>
        </w:rPr>
      </w:pPr>
      <w:r w:rsidRPr="001A58A7">
        <w:rPr>
          <w:rFonts w:ascii="Times New Roman" w:hAnsi="Times New Roman" w:cs="Times New Roman"/>
          <w:color w:val="auto"/>
        </w:rPr>
        <w:t>обеспечения обмена информации с внешними системами других участников энергорынка.</w:t>
      </w:r>
    </w:p>
    <w:p w:rsidR="00904CA9" w:rsidRPr="001A58A7" w:rsidRDefault="00904CA9" w:rsidP="00904CA9">
      <w:pPr>
        <w:pStyle w:val="4"/>
        <w:numPr>
          <w:ilvl w:val="3"/>
          <w:numId w:val="12"/>
        </w:numPr>
        <w:ind w:left="0" w:firstLine="0"/>
        <w:rPr>
          <w:rFonts w:ascii="Times New Roman" w:hAnsi="Times New Roman" w:cs="Times New Roman"/>
          <w:color w:val="auto"/>
        </w:rPr>
      </w:pPr>
      <w:r w:rsidRPr="001A58A7">
        <w:rPr>
          <w:rFonts w:ascii="Times New Roman" w:hAnsi="Times New Roman" w:cs="Times New Roman"/>
          <w:color w:val="auto"/>
        </w:rPr>
        <w:t>выдачи отчетных документов различных видов (графиков, таблиц, журналов, протоколов);</w:t>
      </w:r>
    </w:p>
    <w:p w:rsidR="00904CA9" w:rsidRPr="001A58A7" w:rsidRDefault="00904CA9" w:rsidP="00904CA9">
      <w:pPr>
        <w:pStyle w:val="4"/>
        <w:numPr>
          <w:ilvl w:val="3"/>
          <w:numId w:val="12"/>
        </w:numPr>
        <w:ind w:left="0" w:firstLine="0"/>
        <w:rPr>
          <w:rFonts w:ascii="Times New Roman" w:hAnsi="Times New Roman" w:cs="Times New Roman"/>
          <w:color w:val="auto"/>
        </w:rPr>
      </w:pPr>
      <w:r w:rsidRPr="001A58A7">
        <w:rPr>
          <w:rFonts w:ascii="Times New Roman" w:hAnsi="Times New Roman" w:cs="Times New Roman"/>
          <w:color w:val="auto"/>
        </w:rPr>
        <w:t>конфигурирования и параметрирования технических средств и ПО;</w:t>
      </w:r>
    </w:p>
    <w:p w:rsidR="00904CA9" w:rsidRPr="001A58A7" w:rsidRDefault="00904CA9" w:rsidP="00904CA9">
      <w:pPr>
        <w:pStyle w:val="4"/>
        <w:numPr>
          <w:ilvl w:val="3"/>
          <w:numId w:val="12"/>
        </w:numPr>
        <w:ind w:left="0" w:firstLine="0"/>
        <w:rPr>
          <w:rFonts w:ascii="Times New Roman" w:hAnsi="Times New Roman" w:cs="Times New Roman"/>
          <w:color w:val="auto"/>
        </w:rPr>
      </w:pPr>
      <w:r w:rsidRPr="001A58A7">
        <w:rPr>
          <w:rFonts w:ascii="Times New Roman" w:hAnsi="Times New Roman" w:cs="Times New Roman"/>
          <w:color w:val="auto"/>
        </w:rPr>
        <w:t>автоматической синхронизации (коррекции) системного времени от СОЕВ.</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В ИСУЭЭ для пользователей системы должны быть реализованы функции согласно Постановления Правительства РФ от 19 июня 2020 г. N 890:</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передачи показаний и результатов измерений прибора учета электрической энергии, присоединенного к ИСУЭЭ;</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предоставления информации о количестве и иных параметрах электрической энергии;</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полного и (или) частичного ограничения режима потребления электрической энергии, а также возобновления подачи электрической энергии;</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lastRenderedPageBreak/>
        <w:t>установление и изменение зон суток (часов, дней недели, месяцев) по которым прибором учета электрической энергии, присоединённым к ИСУЭЭ, осуществляется суммирование объемов электрической энергии, в соответствии с дифференциацией тарифов, предусмотренной законодательством, (далее – тарифные зоны);</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передачи данных о параметрах настройки и данных, зафиксированных прибором учета электрической энергии, присоединенным к интеллектуальной системе учета;</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передачи нормативной справочной информации;</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передачи архива данных.</w:t>
      </w:r>
    </w:p>
    <w:p w:rsidR="00904CA9" w:rsidRPr="001A58A7" w:rsidRDefault="00904CA9" w:rsidP="00904CA9">
      <w:pPr>
        <w:pStyle w:val="a0"/>
        <w:numPr>
          <w:ilvl w:val="3"/>
          <w:numId w:val="13"/>
        </w:numPr>
        <w:ind w:left="0" w:firstLine="0"/>
        <w:rPr>
          <w:rFonts w:ascii="Times New Roman" w:hAnsi="Times New Roman" w:cs="Times New Roman"/>
          <w:color w:val="auto"/>
        </w:rPr>
      </w:pPr>
      <w:r w:rsidRPr="001A58A7">
        <w:rPr>
          <w:rFonts w:ascii="Times New Roman" w:eastAsia="Times New Roman" w:hAnsi="Times New Roman" w:cs="Times New Roman"/>
          <w:color w:val="auto"/>
          <w:sz w:val="23"/>
          <w:szCs w:val="23"/>
          <w:lang w:eastAsia="ru-RU"/>
        </w:rPr>
        <w:t>оповещение о возможных недостоверных данных, поступающих с приборов учета в случае срабатывания индикаторов вскрытия электронных пломб на корпусе и клеммной крышке прибора учета, воздействия магнитным полем на элементы прибора учета, неработоспособности прибора учета вследствие аппаратного или программного сбоя, его отключения (после повторного включения), перезагрузки.</w:t>
      </w:r>
    </w:p>
    <w:p w:rsidR="00904CA9" w:rsidRPr="001A58A7" w:rsidRDefault="00904CA9" w:rsidP="00904CA9">
      <w:pPr>
        <w:pStyle w:val="3"/>
        <w:rPr>
          <w:rFonts w:ascii="Times New Roman" w:hAnsi="Times New Roman" w:cs="Times New Roman"/>
          <w:color w:val="auto"/>
        </w:rPr>
      </w:pPr>
      <w:r w:rsidRPr="001A58A7">
        <w:rPr>
          <w:rFonts w:ascii="Times New Roman" w:hAnsi="Times New Roman" w:cs="Times New Roman"/>
          <w:color w:val="auto"/>
        </w:rPr>
        <w:t>В состав информации о количестве и иных параметрах электрической энергии входят:</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 xml:space="preserve">объем принятой и отданной электрической энергии, учтенный по точке поставки, в том числе тарифным зонам; </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 xml:space="preserve">объем принятой и отданной реактивной энергии, учтенный по точке поставки, в том числе тарифным зонам; </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длительность отклонения соотношения потребления активной и реактивной мощности от предельного значения, установленного законодательством Российской Федерации, и максимального значения отклонения в расчетном периоде по точке поставки;</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значения максимальных в каждые рабочие сутки расчетного периода почасовых объемов электрической энергии, учтенные по точке поставки в установленные системным оператором плановые часы пиковой нагрузки, и среднее арифметическое из данных значений;</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значения максимальной и минимальной фактической активной, реактивной и полной мощности по точке поставки;</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информация о величине резервируемой максимальной мощности;</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величина потерь электрической энергии в объектах электросетевого хозяйства на участке сети от точки измерения до точки поставки;</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информация о значениях индивидуальных параметров качества электроснабжения по точке измерения;</w:t>
      </w:r>
    </w:p>
    <w:p w:rsidR="00904CA9" w:rsidRPr="001A58A7" w:rsidRDefault="00904CA9" w:rsidP="00904CA9">
      <w:pPr>
        <w:pStyle w:val="4"/>
        <w:numPr>
          <w:ilvl w:val="3"/>
          <w:numId w:val="13"/>
        </w:numPr>
        <w:ind w:left="0" w:firstLine="0"/>
        <w:rPr>
          <w:rFonts w:ascii="Times New Roman" w:hAnsi="Times New Roman" w:cs="Times New Roman"/>
          <w:color w:val="auto"/>
        </w:rPr>
      </w:pPr>
      <w:r w:rsidRPr="001A58A7">
        <w:rPr>
          <w:rFonts w:ascii="Times New Roman" w:hAnsi="Times New Roman" w:cs="Times New Roman"/>
          <w:color w:val="auto"/>
        </w:rPr>
        <w:t>алгоритм определения объема принятой и отданной электрической энергии по точке поставки на основании результатов измерений приборов учета.</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 xml:space="preserve">Если в результате сбора и обработки показаний и результатов измерений прибора учета электрической энергии, присоединенного к ИСУЭЭ, выявлены условия, при которых в соответствии с Правилами предоставления коммунальных услуг собственникам и пользователям помещений в многоквартирных домах и жилых домов, правилами организации учета электрической энергии на розничных рынках при определении объема потребления электрической энергии предусмотрено использование расчетных способов, то при предоставлении информации о результатах измерения количества электрической энергии соответствующие результаты должны быть замещены с использованием способов, предусмотренных договором энергоснабжения (купли-продажи электрической энергии, оказания услуг по передаче электрической энергии и услуг), Правилами предоставления коммунальных услуг собственникам и пользователям помещений в многоквартирных домах и жилых домов, правилами организации учета электрической энергии на розничных рынках. </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В случаях использования расчетных способов пользователям системы по соответствующему прибору учета электрической энергии, присоединенному к интеллектуальной системе учета, должна быть передана информация о соответствующем расчетном способе, использованных исходных данных и источниках их получения.</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Информация о принятом и отданном объеме электрической энергии, и объеме реактивной энергии, учтенных по точке поставки определяется на основании показаний приборов учета электрической энергии, присоединенных к интеллектуальной системе учета, и предоставляется для пользователей системы:</w:t>
      </w:r>
    </w:p>
    <w:p w:rsidR="00904CA9" w:rsidRPr="001A58A7" w:rsidRDefault="00904CA9" w:rsidP="00904CA9">
      <w:pPr>
        <w:pStyle w:val="4"/>
        <w:numPr>
          <w:ilvl w:val="3"/>
          <w:numId w:val="14"/>
        </w:numPr>
        <w:ind w:left="0" w:firstLine="0"/>
        <w:rPr>
          <w:rFonts w:ascii="Times New Roman" w:hAnsi="Times New Roman" w:cs="Times New Roman"/>
          <w:color w:val="auto"/>
        </w:rPr>
      </w:pPr>
      <w:r w:rsidRPr="001A58A7">
        <w:rPr>
          <w:rFonts w:ascii="Times New Roman" w:hAnsi="Times New Roman" w:cs="Times New Roman"/>
          <w:color w:val="auto"/>
        </w:rPr>
        <w:t xml:space="preserve">в отношении точек поставки потребителей электрической энергии, относящихся к тарифной группе «население» и приравненных к ней категорий потребителей, иных потребителей электрической </w:t>
      </w:r>
      <w:r w:rsidRPr="001A58A7">
        <w:rPr>
          <w:rFonts w:ascii="Times New Roman" w:hAnsi="Times New Roman" w:cs="Times New Roman"/>
          <w:color w:val="auto"/>
        </w:rPr>
        <w:lastRenderedPageBreak/>
        <w:t>энергии - физических лиц, а также потребителей электрической энергии - юридических лиц с максимальной мощностью энергопринимающих устройств в почасовой разбивке;</w:t>
      </w:r>
    </w:p>
    <w:p w:rsidR="00904CA9" w:rsidRPr="001A58A7" w:rsidRDefault="00904CA9" w:rsidP="00904CA9">
      <w:pPr>
        <w:pStyle w:val="4"/>
        <w:numPr>
          <w:ilvl w:val="3"/>
          <w:numId w:val="14"/>
        </w:numPr>
        <w:ind w:left="0" w:firstLine="0"/>
        <w:rPr>
          <w:rFonts w:ascii="Times New Roman" w:hAnsi="Times New Roman" w:cs="Times New Roman"/>
          <w:color w:val="auto"/>
        </w:rPr>
      </w:pPr>
      <w:r w:rsidRPr="001A58A7">
        <w:rPr>
          <w:rFonts w:ascii="Times New Roman" w:hAnsi="Times New Roman" w:cs="Times New Roman"/>
          <w:color w:val="auto"/>
        </w:rPr>
        <w:t>в отношении точек поставки потребителей электрической энергии - юридических лиц с максимальной мощностью энергопринимающих устройств до 150 кВт (включительно), используемых при расчете обязательств по общедомовому прибору учета электрической энергии (мощности) при продаже и покупке электрической энергии (мощности), в получасовой разбивке.</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Информация об объеме электрической энергии, учтенной по точке поставки по тарифным зонам определяется на основании показаний приборов учета электрической энергии, присоединенных к интеллектуальной системе учета, и предоставляется для пользователей системы в отношении точек поставки потребителей электрической энергии учет объемов покупки электрической энергии, которыми осуществляется по зонам суток расчетного периода.</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Информация о длительности отклонения соотношения потребления активной и реактивной мощности от предельного значения и максимальном значении отклонения в расчетном периоде по точке поставки определяется показаниями приборов учета электрической энергии и предоставляется за расчетный период для пользователей системы в отношении точек поставки потребителей электрической энергии - юридических лиц с максимальной мощностью энергопринимающих устройств свыше 150 кВт и сетевых организаций.</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Информация о значениях максимальной и минимальной фактической активной, реактивной и полной мощности по точке поставки определяется показаниями приборов учета электрической энергии и предоставляется за расчетный период для пользователей системы в отношении точек поставки потребителей электрической энергии - юридических лиц с максимальной мощностью энергопринимающих устройств свыше 150 кВт и сетевых организаций, а также в отношении точек поставки потребителей электрической энергии, относящихся к тарифной группе «население»  и приравненных к ней категорий потребителей, иных потребителей электрической энергии - физических лиц, а также потребителей электрической энергии - юридических лиц с максимальной мощностью энергопринимающих устройств до 150 кВт (включительно) по запросу соответствующих потребителей электрической энергии.</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Информация о значениях индивидуальных параметров качества электроснабжения по точке измерений предоставляется за расчетный период пользователям системы в отношении точек измерения потребителей электрической энергии и сетевых организаций по показаниям приборов учета электрической энергии и включает:</w:t>
      </w:r>
    </w:p>
    <w:p w:rsidR="00904CA9" w:rsidRPr="001A58A7" w:rsidRDefault="00904CA9" w:rsidP="00904CA9">
      <w:pPr>
        <w:pStyle w:val="4"/>
        <w:numPr>
          <w:ilvl w:val="3"/>
          <w:numId w:val="15"/>
        </w:numPr>
        <w:ind w:left="0" w:firstLine="0"/>
        <w:rPr>
          <w:rFonts w:ascii="Times New Roman" w:hAnsi="Times New Roman" w:cs="Times New Roman"/>
          <w:color w:val="auto"/>
        </w:rPr>
      </w:pPr>
      <w:r w:rsidRPr="001A58A7">
        <w:rPr>
          <w:rFonts w:ascii="Times New Roman" w:hAnsi="Times New Roman" w:cs="Times New Roman"/>
          <w:color w:val="auto"/>
        </w:rPr>
        <w:t xml:space="preserve">параметр медленного изменения напряжения, определяемый суммарной продолжительностью времени положительного и отрицательного отклонения уровня напряжения в точке измерения электрической энергии на величину более 10% от номинального напряжения в интервале измерений, равном 10 минутам; </w:t>
      </w:r>
    </w:p>
    <w:p w:rsidR="00904CA9" w:rsidRPr="001A58A7" w:rsidRDefault="00904CA9" w:rsidP="00904CA9">
      <w:pPr>
        <w:pStyle w:val="4"/>
        <w:numPr>
          <w:ilvl w:val="3"/>
          <w:numId w:val="15"/>
        </w:numPr>
        <w:ind w:left="0" w:firstLine="0"/>
        <w:rPr>
          <w:rFonts w:ascii="Times New Roman" w:hAnsi="Times New Roman" w:cs="Times New Roman"/>
          <w:color w:val="auto"/>
        </w:rPr>
      </w:pPr>
      <w:r w:rsidRPr="001A58A7">
        <w:rPr>
          <w:rFonts w:ascii="Times New Roman" w:hAnsi="Times New Roman" w:cs="Times New Roman"/>
          <w:color w:val="auto"/>
        </w:rPr>
        <w:t>параметр перенапряжения, определяемый количеством фактов положительного отклонения уровня напряжения в точке поставки электрической энергии на величину 20% и более от номинального напряжения.</w:t>
      </w:r>
    </w:p>
    <w:p w:rsidR="00904CA9" w:rsidRPr="001A58A7" w:rsidRDefault="00904CA9" w:rsidP="00904CA9">
      <w:pPr>
        <w:pStyle w:val="3"/>
        <w:ind w:left="0" w:firstLine="30"/>
        <w:rPr>
          <w:rFonts w:ascii="Times New Roman" w:eastAsia="Times New Roman" w:hAnsi="Times New Roman" w:cs="Times New Roman"/>
          <w:bCs/>
          <w:color w:val="auto"/>
          <w:lang w:eastAsia="ru-RU"/>
        </w:rPr>
      </w:pPr>
      <w:r w:rsidRPr="001A58A7">
        <w:rPr>
          <w:rFonts w:ascii="Times New Roman" w:hAnsi="Times New Roman" w:cs="Times New Roman"/>
          <w:color w:val="auto"/>
          <w:lang w:eastAsia="ru-RU"/>
        </w:rPr>
        <w:t xml:space="preserve">Реализация функции полного и (или) частичного ограничения режима потребления электрической энергии (приостановление или ограничение предоставления коммунальной услуги), а также возобновления подачи электрической энергии осуществляется в отношении точек поставки, оснащенных приборами учета электрической энергии, присоединенными к интеллектуальной системе учета, имеющих техническую возможность в соответствии с </w:t>
      </w:r>
      <w:r w:rsidRPr="001A58A7">
        <w:rPr>
          <w:rFonts w:ascii="Times New Roman" w:eastAsia="Times New Roman" w:hAnsi="Times New Roman" w:cs="Times New Roman"/>
          <w:bCs/>
          <w:color w:val="auto"/>
          <w:lang w:eastAsia="ru-RU"/>
        </w:rPr>
        <w:t>Постановлением Правительства РФ от 19 июня 2020 г. N 890 “О порядке предоставления доступа к минимальному набору функций интеллектуальных систем учета электрической энергии (мощности)”</w:t>
      </w:r>
      <w:r w:rsidRPr="001A58A7">
        <w:rPr>
          <w:rFonts w:ascii="Times New Roman" w:hAnsi="Times New Roman" w:cs="Times New Roman"/>
          <w:color w:val="auto"/>
          <w:lang w:eastAsia="ru-RU"/>
        </w:rPr>
        <w:t>, и должна обеспечивать соблюдение порядка, предусмотренного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N 442 "О функционировании розничных рынков электрической энергии, полном и (или) частичном ограничении режима потребления электрической энергии", Правилами предоставления коммунальных услуг собственникам и пользователям помещений в многоквартирных домах и жилых домов.</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 xml:space="preserve">Реализация функции установления и изменения зон суток (часов, дней недели, месяцев) по которым прибором учета электрической энергии, присоединённым к интеллектуальной системе учета, осуществляется суммирование объемов электрической энергии, в случаях и порядке, предусмотренном Основными положениями функционирования розничных рынков электрической энергии и Правилами предоставления коммунальных услуг собственникам и пользователям помещений в многоквартирных </w:t>
      </w:r>
      <w:r w:rsidRPr="001A58A7">
        <w:rPr>
          <w:rFonts w:ascii="Times New Roman" w:hAnsi="Times New Roman" w:cs="Times New Roman"/>
          <w:color w:val="auto"/>
        </w:rPr>
        <w:lastRenderedPageBreak/>
        <w:t>домах и жилых домов, должна обеспечивать удаленное изменение тарифной зоны в приборе учета электрической энергии, присоединенном к интеллектуальной системе учета. Дополнительно для гарантирующего поставщика (энергосбытовой организации) должна быть обеспечена возможность осуществить отнесение точек поставки обслуживаемых ими потребителей электрической энергии, осуществивших выбор дифференцированного тарифа, к советующим тарифным зонам.</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 xml:space="preserve">В состав нормативной справочной информации входит информация в отношении точки поставки (точки измерения): </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уникальный идентификатор точки поставки;</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пользователях системы по соответствующей точке поставки (точке измерений):</w:t>
      </w:r>
    </w:p>
    <w:p w:rsidR="00904CA9" w:rsidRPr="001A58A7" w:rsidRDefault="00904CA9" w:rsidP="00904CA9">
      <w:pPr>
        <w:pStyle w:val="4"/>
        <w:numPr>
          <w:ilvl w:val="4"/>
          <w:numId w:val="17"/>
        </w:numPr>
        <w:ind w:left="709" w:hanging="283"/>
        <w:rPr>
          <w:rFonts w:ascii="Times New Roman" w:hAnsi="Times New Roman" w:cs="Times New Roman"/>
          <w:color w:val="auto"/>
        </w:rPr>
      </w:pPr>
      <w:r w:rsidRPr="001A58A7">
        <w:rPr>
          <w:rFonts w:ascii="Times New Roman" w:hAnsi="Times New Roman" w:cs="Times New Roman"/>
          <w:color w:val="auto"/>
        </w:rPr>
        <w:t>для юридических лиц - полное наименование и номер записи в Едином государственном реестре юридических лиц;</w:t>
      </w:r>
    </w:p>
    <w:p w:rsidR="00904CA9" w:rsidRPr="001A58A7" w:rsidRDefault="00904CA9" w:rsidP="00904CA9">
      <w:pPr>
        <w:pStyle w:val="4"/>
        <w:numPr>
          <w:ilvl w:val="4"/>
          <w:numId w:val="17"/>
        </w:numPr>
        <w:ind w:left="709" w:hanging="283"/>
        <w:rPr>
          <w:rFonts w:ascii="Times New Roman" w:hAnsi="Times New Roman" w:cs="Times New Roman"/>
          <w:color w:val="auto"/>
        </w:rPr>
      </w:pPr>
      <w:r w:rsidRPr="001A58A7">
        <w:rPr>
          <w:rFonts w:ascii="Times New Roman" w:hAnsi="Times New Roman" w:cs="Times New Roman"/>
          <w:color w:val="auto"/>
        </w:rPr>
        <w:t>для индивидуальных предпринимателей - номер записи в Едином государственном реестре индивидуальных предпринимателей, и дата ее внесения в реестр;</w:t>
      </w:r>
    </w:p>
    <w:p w:rsidR="00904CA9" w:rsidRPr="001A58A7" w:rsidRDefault="00904CA9" w:rsidP="00904CA9">
      <w:pPr>
        <w:pStyle w:val="4"/>
        <w:numPr>
          <w:ilvl w:val="4"/>
          <w:numId w:val="17"/>
        </w:numPr>
        <w:ind w:left="709" w:hanging="283"/>
        <w:rPr>
          <w:rFonts w:ascii="Times New Roman" w:hAnsi="Times New Roman" w:cs="Times New Roman"/>
          <w:color w:val="auto"/>
        </w:rPr>
      </w:pPr>
      <w:r w:rsidRPr="001A58A7">
        <w:rPr>
          <w:rFonts w:ascii="Times New Roman" w:hAnsi="Times New Roman" w:cs="Times New Roman"/>
          <w:color w:val="auto"/>
        </w:rPr>
        <w:t>юридический и фактический адрес юридического лица (адрес регистрации для физического лица (при наличии);</w:t>
      </w:r>
    </w:p>
    <w:p w:rsidR="00904CA9" w:rsidRPr="001A58A7" w:rsidRDefault="00904CA9" w:rsidP="00904CA9">
      <w:pPr>
        <w:pStyle w:val="4"/>
        <w:numPr>
          <w:ilvl w:val="4"/>
          <w:numId w:val="17"/>
        </w:numPr>
        <w:ind w:left="709" w:hanging="283"/>
        <w:rPr>
          <w:rFonts w:ascii="Times New Roman" w:hAnsi="Times New Roman" w:cs="Times New Roman"/>
          <w:color w:val="auto"/>
        </w:rPr>
      </w:pPr>
      <w:r w:rsidRPr="001A58A7">
        <w:rPr>
          <w:rFonts w:ascii="Times New Roman" w:hAnsi="Times New Roman" w:cs="Times New Roman"/>
          <w:color w:val="auto"/>
        </w:rPr>
        <w:t>контактный номер телефона (при наличии);</w:t>
      </w:r>
    </w:p>
    <w:p w:rsidR="00904CA9" w:rsidRPr="001A58A7" w:rsidRDefault="00904CA9" w:rsidP="00904CA9">
      <w:pPr>
        <w:pStyle w:val="4"/>
        <w:numPr>
          <w:ilvl w:val="4"/>
          <w:numId w:val="17"/>
        </w:numPr>
        <w:ind w:left="709" w:hanging="283"/>
        <w:rPr>
          <w:rFonts w:ascii="Times New Roman" w:hAnsi="Times New Roman" w:cs="Times New Roman"/>
          <w:color w:val="auto"/>
        </w:rPr>
      </w:pPr>
      <w:r w:rsidRPr="001A58A7">
        <w:rPr>
          <w:rFonts w:ascii="Times New Roman" w:hAnsi="Times New Roman" w:cs="Times New Roman"/>
          <w:color w:val="auto"/>
        </w:rPr>
        <w:t>номер договора энергоснабжения (лицевого счета физического лица, договора купли-продажи (поставки) электрической энергии, оказания услуг по передаче электрической энергии, соглашения);</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характеристиках точки измерений: местах установки, типах и модификациях, заводских номерах применяемых приборов учета электрической энергии, трансформаторов тока (при наличии), трансформаторов напряжения (при наличии), их метрологических характеристиках, дате ввода в эксплуатацию, дате последней и следующей поверки, дате последней инструментальной проверки, дате последнего снятия результатов измерений с прибора учета электрической энергии;</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характеристиках объектов электросетевого хозяйства используемых для расчета потерь электрической энергии от места установки прибора учета электрической энергии (точки измерения) до точки поставки электрической энергии (в случаях установки приборов учета электрической энергии не на границе балансовой принадлежности);</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об основаниях и порядке использования расчетных способов при определении объема потребления электрической энергии, установленных Правилами предоставления коммунальных услуг собственникам и пользователям помещений в многоквартирных домах и жилых домов, правилами организации учета электрической энергии на розничных рынках.</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В состав данных о параметрах настройки и событиях, зафиксированных прибором учета электрической энергии, входят данные:</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об изменении параметров настройки прибора учета электрической энергии;</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коррекции времени прибора учета электрической энергии;</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сбое, перерыве питания, работе от резервного источника прибора учета электрической энергии;</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включении (отключении) измерительных цепей прибора учета электрической энергии;</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нарушении в подключении токовых цепей прибора учета электрической энергии;</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выходе за заданные пределы значений параметров режима электрической сети по активной мощности, напряжению и частоте;</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несанкционированном вмешательстве в работу прибора учета электрической энергии;</w:t>
      </w:r>
    </w:p>
    <w:p w:rsidR="00904CA9" w:rsidRPr="001A58A7" w:rsidRDefault="00904CA9" w:rsidP="00904CA9">
      <w:pPr>
        <w:pStyle w:val="4"/>
        <w:numPr>
          <w:ilvl w:val="3"/>
          <w:numId w:val="16"/>
        </w:numPr>
        <w:ind w:left="0" w:firstLine="0"/>
        <w:rPr>
          <w:rFonts w:ascii="Times New Roman" w:hAnsi="Times New Roman" w:cs="Times New Roman"/>
          <w:color w:val="auto"/>
        </w:rPr>
      </w:pPr>
      <w:r w:rsidRPr="001A58A7">
        <w:rPr>
          <w:rFonts w:ascii="Times New Roman" w:hAnsi="Times New Roman" w:cs="Times New Roman"/>
          <w:color w:val="auto"/>
        </w:rPr>
        <w:t>о сбросе измеряемых значений электрической энергии (мощности).</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Данные об изменениях настройки и событиях, зафиксированных прибором учета электрической энергии, должны содержать дату и время возникновения соответствующих изменений и (или) событий и их окончании.</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Период предоставления информации из архива данных ИСУЭЭ должен составлять не менее 3 лет, но не ранее даты присоединения прибора учета электрической энергии к интеллектуальной системе учета.</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 xml:space="preserve">Информация в ИСУЭЭ о показаниях и результатах измерений приборов учета электрической энергии, информация о количестве и иных параметрах электрической энергии, предоставляемые пользователям системы, должна обновляться в отношении точек поставки потребителей электрической энергии, относящихся к тарифной группе «население»  и приравненных к ней категорий потребителей электрической энергии, а также потребителей электрической энергии - юридических лиц с максимальной мощностью энергопринимающих устройств до 150 кВт (включительно) по точкам поставки не используемым при расчете обязательств по общедомовому прибору учета электрической энергии </w:t>
      </w:r>
      <w:r w:rsidRPr="001A58A7">
        <w:rPr>
          <w:rFonts w:ascii="Times New Roman" w:hAnsi="Times New Roman" w:cs="Times New Roman"/>
          <w:color w:val="auto"/>
        </w:rPr>
        <w:lastRenderedPageBreak/>
        <w:t>(мощности) при продаже и покупке электрической энергии (мощности), не реже раза в неделю, а в отношении всех иных точек не реже раза в сутки, если иной срок не установлен соглашением между владельцем интеллектуальной системы учета и ее пользователем.</w:t>
      </w:r>
      <w:r w:rsidRPr="001A58A7">
        <w:rPr>
          <w:rFonts w:ascii="Times New Roman" w:hAnsi="Times New Roman" w:cs="Times New Roman"/>
          <w:color w:val="auto"/>
        </w:rPr>
        <w:tab/>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ИСУЭЭ должна обеспечивать решение следующих задач:</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автоматизированный сбор данных по учету электроэнергии: показания (суточные, месячные, в т.ч. тарифные), профили нагрузки, журналы событий, текущие измерения параметров режима электрической сети; контроль достоверности результатов измерений и замещение результатов измерений за отсутствующие периоды;</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 xml:space="preserve">расчет суммарных показателей энергопотребления по различным группам объектов, анализ балансов </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формирование сводной отчетности (отчеты о потреблении электроэнергии, реестры и перечни ПУ и прочего оборудования, годовые планы поверок, отчеты о техническом обслуживании, потребительские отчеты и другие);</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ведение нормативно-справочной информации о точках учета, объектах электросети, электрооборудовании, точках технологического присоединения к электрическим сетям, включая справочники и классификаторы;</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эксплуатационный мониторинг состояний приборов учета, каналов связи, программного и аппаратного обеспечения, регистрация и обработка критических событий, в том числе: нарушение нормальной схемы электроснабжения, вмешательство в оборудование комплекса (санкционированное и несанкционированное), отклонение от режимов потребления, изменение локальных небалансов свыше порогового значения и т. д.</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ведение информации об установках, заменах, техническом обслуживании и ремонте приборов учета, включая обработку заявок на подключение/отключение;</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ведение единого астрономического времени;</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администрирование системы, включая управление пользователями, правами пользователей и их доступом к объектам на основе ролевой модели разграничения прав доступа;</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возможность опроса подсистем различного уровня: опрос счетчиков, устройств сбора и передачи данных (УСПД), сторонних автоматизированных информационно-измерительных систем (АИИС) (по предоставляемым интерфейсам);</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централизованная тарифная политика для приборов коммерческого учета. Автоматическая рассылка тарифных расписаний из центра сбора данных на приборы учета. Регулярная автоматическая сверка фактических тарифов из счетчиков с тарифными расписаниями в БД, заданных для различных категорий потребителей;</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групповое администрирование системы. Ведение типовых точек учета, заполнение групп абонентов по шаблонам и из xls-макетов (адреса, ФИО, зав. номер счетчика и т. п.). Типовые правила наименования/создания узлов дерева объектов. Возможность автоматической привязки счетчиков по заданным правилам. Распределенная обработка данных, отложенные пересчеты. «Заморозка» пересчетов (фиксация коммерческих данных, запрет изменений);</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предоставление учетных данных и отчетных документов клиентам системы через WEB-интерфейс. Единая политика раздачи прав доступа и парольных ограничений. Диалоговый режим работы с клиентом (подача заявок, самостоятельный ввод показаний приборов учета и т. п.).</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интеграция с внешними системами (ПО «Реализация» (общедомовые приборы учёта и нежилые помещения в МКД), ПО «КБИ» (жилые помещения в МКД));</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контроль качества электроэнергии;</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предоставление учетной и справочной информации по объектам и точкам учета в виде графиков, таблиц, журналов событий;</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формирование отчетов на базе типовых и настраиваемых шаблонов;</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контроль отклонений фактического потребления электроэнергии от планового;</w:t>
      </w:r>
    </w:p>
    <w:p w:rsidR="00904CA9" w:rsidRPr="001A58A7" w:rsidRDefault="00904CA9" w:rsidP="00904CA9">
      <w:pPr>
        <w:pStyle w:val="4"/>
        <w:numPr>
          <w:ilvl w:val="3"/>
          <w:numId w:val="18"/>
        </w:numPr>
        <w:ind w:left="0" w:firstLine="0"/>
        <w:rPr>
          <w:rFonts w:ascii="Times New Roman" w:hAnsi="Times New Roman" w:cs="Times New Roman"/>
          <w:color w:val="auto"/>
        </w:rPr>
      </w:pPr>
      <w:r w:rsidRPr="001A58A7">
        <w:rPr>
          <w:rFonts w:ascii="Times New Roman" w:hAnsi="Times New Roman" w:cs="Times New Roman"/>
          <w:color w:val="auto"/>
        </w:rPr>
        <w:t>расчет балансов объектов по типовым схемам.</w:t>
      </w:r>
    </w:p>
    <w:p w:rsidR="00904CA9" w:rsidRPr="001A58A7" w:rsidRDefault="00904CA9" w:rsidP="00904CA9">
      <w:pPr>
        <w:ind w:firstLine="696"/>
        <w:rPr>
          <w:rFonts w:ascii="Times New Roman" w:hAnsi="Times New Roman" w:cs="Times New Roman"/>
          <w:color w:val="auto"/>
        </w:rPr>
      </w:pPr>
    </w:p>
    <w:p w:rsidR="00904CA9" w:rsidRPr="001A58A7" w:rsidRDefault="00904CA9" w:rsidP="00904CA9">
      <w:pPr>
        <w:pStyle w:val="3"/>
        <w:spacing w:before="0" w:after="0"/>
        <w:rPr>
          <w:rFonts w:ascii="Times New Roman" w:hAnsi="Times New Roman" w:cs="Times New Roman"/>
          <w:color w:val="auto"/>
        </w:rPr>
      </w:pPr>
      <w:r w:rsidRPr="001A58A7">
        <w:rPr>
          <w:rFonts w:ascii="Times New Roman" w:hAnsi="Times New Roman" w:cs="Times New Roman"/>
          <w:color w:val="auto"/>
        </w:rPr>
        <w:t>Система должна обеспечивать функции сбора данных:</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сбор информации с УСПД разного типа. Перечень – в Приложении 4;</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сбор данных с кодовых счетчиков электроэнергии и других видов энергоресурсов.  Перечень – в Приложении 4;</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сбор данных с приборов контроля качества электроэнергии;</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запись полученной информации в БД;</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lastRenderedPageBreak/>
        <w:t>синхронизацию времени элементов системы (серверы, УСПД, счетчики) по единому источнику времени;</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передачу управляющих воздействий (управление нагрузкой потребителя, команды телеуправления и т. д.);</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ручной ввод визуально снятых показаний счетчиков, восстановление данных при замене и выходе из строя счетчиков, табличный ввод плановых и фактических значений параметров объекта учета;</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ввод данных с приборов учета, собранных через переносной компьютер (ноутбук)</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ввод данных в БД из файлов в формате MS Excel; </w:t>
      </w:r>
    </w:p>
    <w:p w:rsidR="00904CA9" w:rsidRPr="001A58A7" w:rsidRDefault="00904CA9" w:rsidP="00904CA9">
      <w:pPr>
        <w:pStyle w:val="4"/>
        <w:numPr>
          <w:ilvl w:val="3"/>
          <w:numId w:val="1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ввод данных с приборов учета из CSV-файлов.</w:t>
      </w:r>
    </w:p>
    <w:p w:rsidR="00904CA9" w:rsidRPr="001A58A7" w:rsidRDefault="00904CA9" w:rsidP="00904CA9">
      <w:pPr>
        <w:pStyle w:val="3"/>
        <w:spacing w:before="0" w:after="0"/>
        <w:rPr>
          <w:rFonts w:ascii="Times New Roman" w:hAnsi="Times New Roman" w:cs="Times New Roman"/>
          <w:color w:val="auto"/>
        </w:rPr>
      </w:pPr>
      <w:r w:rsidRPr="001A58A7">
        <w:rPr>
          <w:rFonts w:ascii="Times New Roman" w:hAnsi="Times New Roman" w:cs="Times New Roman"/>
          <w:color w:val="auto"/>
        </w:rPr>
        <w:t xml:space="preserve">Система обмена данными с другими системами энергорынка должна обеспечить: </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автоматическую рассылку/прием учетных данных в различных форматах: </w:t>
      </w:r>
      <w:r w:rsidRPr="001A58A7">
        <w:rPr>
          <w:rFonts w:ascii="Times New Roman" w:hAnsi="Times New Roman" w:cs="Times New Roman"/>
          <w:color w:val="auto"/>
          <w:lang w:val="en-US"/>
        </w:rPr>
        <w:t>web</w:t>
      </w:r>
      <w:r w:rsidRPr="001A58A7">
        <w:rPr>
          <w:rFonts w:ascii="Times New Roman" w:hAnsi="Times New Roman" w:cs="Times New Roman"/>
          <w:color w:val="auto"/>
        </w:rPr>
        <w:t>-методы, почтовые сообщения в формате макетов 63002, XML12355 (13355, 25355), XML50080, XML51080, XML51070, XML80000, XML80020, XML80030, XML80040, XML80050, XML70000, XML70070, XML80070, XML60090;</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передачу IP-пакетов в формате оперативной передачи данных (ФОПД);</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передачу данных на ftp-сервер в формате KEGOC;</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передачу показаний счетчиков расширенным макетом XML80020;</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импорт/экспорт данных в соответствии со стандартом МЭК61986;</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экспорт отчетов в формате MS Excel, сформированных на базе стандартных или пользовательских шаблонов </w:t>
      </w:r>
      <w:r w:rsidRPr="001A58A7">
        <w:rPr>
          <w:rFonts w:ascii="Times New Roman" w:hAnsi="Times New Roman" w:cs="Times New Roman"/>
          <w:color w:val="auto"/>
          <w:lang w:val="en-US"/>
        </w:rPr>
        <w:t>Web</w:t>
      </w:r>
      <w:r w:rsidRPr="001A58A7">
        <w:rPr>
          <w:rFonts w:ascii="Times New Roman" w:hAnsi="Times New Roman" w:cs="Times New Roman"/>
          <w:color w:val="auto"/>
        </w:rPr>
        <w:t>-интерфейса;</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импорт данных из xls-файлов произвольной структуры;</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автоматическое построение структуры объекта учета на базе макета 80020;</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проверку ЭЦП для входящих макетов.</w:t>
      </w:r>
    </w:p>
    <w:p w:rsidR="00904CA9" w:rsidRPr="001A58A7" w:rsidRDefault="00904CA9" w:rsidP="00904CA9">
      <w:pPr>
        <w:pStyle w:val="4"/>
        <w:numPr>
          <w:ilvl w:val="3"/>
          <w:numId w:val="2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авторизованный доступ через CRQ-интерфейс к информации в БД системы</w:t>
      </w:r>
    </w:p>
    <w:p w:rsidR="00904CA9" w:rsidRPr="001A58A7" w:rsidRDefault="00904CA9" w:rsidP="00904CA9">
      <w:pPr>
        <w:pStyle w:val="3"/>
        <w:spacing w:before="0" w:after="0"/>
        <w:rPr>
          <w:rFonts w:ascii="Times New Roman" w:hAnsi="Times New Roman" w:cs="Times New Roman"/>
          <w:color w:val="auto"/>
        </w:rPr>
      </w:pPr>
      <w:r w:rsidRPr="001A58A7">
        <w:rPr>
          <w:rFonts w:ascii="Times New Roman" w:hAnsi="Times New Roman" w:cs="Times New Roman"/>
          <w:color w:val="auto"/>
        </w:rPr>
        <w:t>Система должна обеспечивать к функциям контроля системы:</w:t>
      </w:r>
    </w:p>
    <w:p w:rsidR="00904CA9" w:rsidRPr="001A58A7" w:rsidRDefault="00904CA9" w:rsidP="00904CA9">
      <w:pPr>
        <w:pStyle w:val="4"/>
        <w:numPr>
          <w:ilvl w:val="3"/>
          <w:numId w:val="21"/>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контроль поступления и целостности данных, проверку выполнения граничных условий, контроль журналов событий приборов учета, контроль баланса объектов;</w:t>
      </w:r>
    </w:p>
    <w:p w:rsidR="00904CA9" w:rsidRPr="001A58A7" w:rsidRDefault="00904CA9" w:rsidP="00904CA9">
      <w:pPr>
        <w:pStyle w:val="4"/>
        <w:numPr>
          <w:ilvl w:val="3"/>
          <w:numId w:val="21"/>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формирование в реальном времени тревожных сообщений (alarm) пользователям системы;</w:t>
      </w:r>
    </w:p>
    <w:p w:rsidR="00904CA9" w:rsidRPr="001A58A7" w:rsidRDefault="00904CA9" w:rsidP="00904CA9">
      <w:pPr>
        <w:pStyle w:val="4"/>
        <w:numPr>
          <w:ilvl w:val="3"/>
          <w:numId w:val="21"/>
        </w:numPr>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рассылку сообщений на </w:t>
      </w:r>
      <w:r w:rsidRPr="001A58A7">
        <w:rPr>
          <w:rFonts w:ascii="Times New Roman" w:hAnsi="Times New Roman" w:cs="Times New Roman"/>
          <w:color w:val="auto"/>
          <w:lang w:val="en-US"/>
        </w:rPr>
        <w:t>Web</w:t>
      </w:r>
      <w:r w:rsidRPr="001A58A7">
        <w:rPr>
          <w:rFonts w:ascii="Times New Roman" w:hAnsi="Times New Roman" w:cs="Times New Roman"/>
          <w:color w:val="auto"/>
        </w:rPr>
        <w:t>-интерфейсы, по локальной сети (NetSend), e-mail, в виде SMS;</w:t>
      </w:r>
    </w:p>
    <w:p w:rsidR="00904CA9" w:rsidRPr="001A58A7" w:rsidRDefault="00904CA9" w:rsidP="00904CA9">
      <w:pPr>
        <w:pStyle w:val="4"/>
        <w:numPr>
          <w:ilvl w:val="3"/>
          <w:numId w:val="21"/>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запись аварийных событий в журнал системы.</w:t>
      </w:r>
    </w:p>
    <w:p w:rsidR="00904CA9" w:rsidRPr="001A58A7" w:rsidRDefault="00904CA9" w:rsidP="00904CA9">
      <w:pPr>
        <w:pStyle w:val="3"/>
        <w:rPr>
          <w:rFonts w:ascii="Times New Roman" w:hAnsi="Times New Roman" w:cs="Times New Roman"/>
          <w:color w:val="auto"/>
        </w:rPr>
      </w:pPr>
      <w:r w:rsidRPr="001A58A7">
        <w:rPr>
          <w:rFonts w:ascii="Times New Roman" w:hAnsi="Times New Roman" w:cs="Times New Roman"/>
          <w:color w:val="auto"/>
        </w:rPr>
        <w:t>Для реализации функций, указанных в п .1.5 настоящего Приложения, установлено следующее программное обеспечение:</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ПК "Энергосфера" версия 8.1 с конфигурацией:</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Программа «Сервер опроса»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Программа «Консоль администратора – 2шт.,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Программа «Редактор расчетных схем» - 10 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Программа «АРМ «Энергосфера» - 10шт.,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Программа «Оперативный контроль данных»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Программа «Ручной ввод данных»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обработка данных со счетчиков производства «Эльстер-Метроника»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обработка данных «остальные счетчики»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PLC-концентраторы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программа «Импорт из Excel (E_DTS)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программа Web-интерфейс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дистанционное управление нагрузкой потребителя (E_CTRL)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подсистема управления доступа к приборам учета (ПУД) – 1шт.,</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 контроль тарифных расписаний эл/счетчиков (E_TAR) – 1 шт.</w:t>
      </w:r>
    </w:p>
    <w:p w:rsidR="00904CA9" w:rsidRPr="001A58A7" w:rsidRDefault="00904CA9" w:rsidP="00904CA9">
      <w:pPr>
        <w:pStyle w:val="2"/>
        <w:ind w:left="0" w:firstLine="0"/>
        <w:rPr>
          <w:rFonts w:ascii="Times New Roman" w:hAnsi="Times New Roman" w:cs="Times New Roman"/>
          <w:color w:val="auto"/>
        </w:rPr>
      </w:pPr>
      <w:r w:rsidRPr="001A58A7">
        <w:rPr>
          <w:rFonts w:ascii="Times New Roman" w:hAnsi="Times New Roman" w:cs="Times New Roman"/>
          <w:color w:val="auto"/>
        </w:rPr>
        <w:t>Требования к интерфейсам системы</w:t>
      </w:r>
    </w:p>
    <w:p w:rsidR="00904CA9" w:rsidRPr="001A58A7" w:rsidRDefault="00904CA9" w:rsidP="00904CA9">
      <w:pPr>
        <w:pStyle w:val="3"/>
        <w:rPr>
          <w:rFonts w:ascii="Times New Roman" w:hAnsi="Times New Roman" w:cs="Times New Roman"/>
          <w:color w:val="auto"/>
        </w:rPr>
      </w:pPr>
      <w:r w:rsidRPr="001A58A7">
        <w:rPr>
          <w:rFonts w:ascii="Times New Roman" w:hAnsi="Times New Roman" w:cs="Times New Roman"/>
          <w:color w:val="auto"/>
        </w:rPr>
        <w:t>Личный кабинет Абонента должен предоставлять следующие функции:</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WEB-интерфейс;</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регистрации Абонентов и авторизованный вход абонента в систему;</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обеспечение Абонента достоверной информацией о показаниях приборов учета, владельцем которых является Абонент, и потреблении электроэнергии за прошедшие отчетные периоды времени, расчет потребления ресурсов в денежном выражении;</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lastRenderedPageBreak/>
        <w:t>обеспечение инструментом для контроля и анализа данных учета электроэнергии и мощности в разрешенной зоне доступа к приборам учета, детализация данных в табличном виде по тарифам и отчетному периоду;</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предоставление справочной информации и метрологических характеристик счетчиков электрической энергии, измерительных трансформаторов тока и напряжения;</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контроль отклонений фактического потребления электроэнергии от плановой величины, контроль превышения заданной мощности, сравнение потребления в текущем периоде с аналогичным прошлым периодом;</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детальный анализ событий, зарегистрированных прибором учета, общая статистика событий на заданном интервале времени, фильтры по категориям и статусу (важности) событий, группировка парных событий.</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 xml:space="preserve">формирование набора учетных и справочных данных по доступным абоненту точкам учета. </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 xml:space="preserve">отчетные формы, сохранение отчетов в рdf-, xls- или doc-формате; </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предоставление возможности подготовить необходимый набор учетных и справочных данных в виде шаблона и использовать его в дальнейшем для формирования отчетов в заданный период времени;</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форматирование текста, табличное представление данных, графики, диаграммы и пр, сохранение результата в файле шаблона;</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анализ качества потребляемой электрической энергии по данным измерений параметров электрической сети;</w:t>
      </w:r>
    </w:p>
    <w:p w:rsidR="00904CA9" w:rsidRPr="001A58A7" w:rsidRDefault="00904CA9" w:rsidP="00904CA9">
      <w:pPr>
        <w:pStyle w:val="4"/>
        <w:numPr>
          <w:ilvl w:val="3"/>
          <w:numId w:val="22"/>
        </w:numPr>
        <w:ind w:left="0" w:firstLine="0"/>
        <w:rPr>
          <w:rFonts w:ascii="Times New Roman" w:hAnsi="Times New Roman" w:cs="Times New Roman"/>
          <w:color w:val="auto"/>
        </w:rPr>
      </w:pPr>
      <w:r w:rsidRPr="001A58A7">
        <w:rPr>
          <w:rFonts w:ascii="Times New Roman" w:hAnsi="Times New Roman" w:cs="Times New Roman"/>
          <w:color w:val="auto"/>
        </w:rPr>
        <w:t>анализ структуры потребления электроэнергии по заданному объекту: расход по общедомовым и индивидуальным приборам учета (ПУ), расход на общедомовые нужды (лифт, освещение и т. д).</w:t>
      </w:r>
    </w:p>
    <w:p w:rsidR="00904CA9" w:rsidRPr="001A58A7" w:rsidRDefault="00904CA9" w:rsidP="00904CA9">
      <w:pPr>
        <w:pStyle w:val="3"/>
        <w:rPr>
          <w:rFonts w:ascii="Times New Roman" w:hAnsi="Times New Roman" w:cs="Times New Roman"/>
          <w:color w:val="auto"/>
        </w:rPr>
      </w:pPr>
      <w:r w:rsidRPr="001A58A7">
        <w:rPr>
          <w:rFonts w:ascii="Times New Roman" w:hAnsi="Times New Roman" w:cs="Times New Roman"/>
          <w:color w:val="auto"/>
          <w:lang w:val="en-US"/>
        </w:rPr>
        <w:t>Web</w:t>
      </w:r>
      <w:r w:rsidRPr="001A58A7">
        <w:rPr>
          <w:rFonts w:ascii="Times New Roman" w:hAnsi="Times New Roman" w:cs="Times New Roman"/>
          <w:color w:val="auto"/>
        </w:rPr>
        <w:t>-консоль Администратора системы должен предоставлять следующие функции:</w:t>
      </w:r>
    </w:p>
    <w:p w:rsidR="00904CA9" w:rsidRPr="001A58A7" w:rsidRDefault="00904CA9" w:rsidP="00904CA9">
      <w:pPr>
        <w:pStyle w:val="4"/>
        <w:numPr>
          <w:ilvl w:val="3"/>
          <w:numId w:val="23"/>
        </w:numPr>
        <w:ind w:left="0" w:firstLine="0"/>
        <w:rPr>
          <w:rFonts w:ascii="Times New Roman" w:hAnsi="Times New Roman" w:cs="Times New Roman"/>
          <w:color w:val="auto"/>
        </w:rPr>
      </w:pPr>
      <w:r w:rsidRPr="001A58A7">
        <w:rPr>
          <w:rFonts w:ascii="Times New Roman" w:hAnsi="Times New Roman" w:cs="Times New Roman"/>
          <w:color w:val="auto"/>
        </w:rPr>
        <w:t>регистрация и управление учетными записями пользователей системы, разрешение на доступ к функциям кабинетов группам пользователей;</w:t>
      </w:r>
    </w:p>
    <w:p w:rsidR="00904CA9" w:rsidRPr="001A58A7" w:rsidRDefault="00904CA9" w:rsidP="00904CA9">
      <w:pPr>
        <w:pStyle w:val="4"/>
        <w:numPr>
          <w:ilvl w:val="3"/>
          <w:numId w:val="23"/>
        </w:numPr>
        <w:ind w:left="0" w:firstLine="0"/>
        <w:rPr>
          <w:rFonts w:ascii="Times New Roman" w:hAnsi="Times New Roman" w:cs="Times New Roman"/>
          <w:color w:val="auto"/>
        </w:rPr>
      </w:pPr>
      <w:r w:rsidRPr="001A58A7">
        <w:rPr>
          <w:rFonts w:ascii="Times New Roman" w:hAnsi="Times New Roman" w:cs="Times New Roman"/>
          <w:color w:val="auto"/>
        </w:rPr>
        <w:t>точечное определение доступам к приборам учета, доступ информации только Владельцам приборов учета</w:t>
      </w:r>
    </w:p>
    <w:p w:rsidR="00904CA9" w:rsidRPr="001A58A7" w:rsidRDefault="00904CA9" w:rsidP="00904CA9">
      <w:pPr>
        <w:pStyle w:val="4"/>
        <w:numPr>
          <w:ilvl w:val="3"/>
          <w:numId w:val="23"/>
        </w:numPr>
        <w:ind w:left="0" w:firstLine="0"/>
        <w:rPr>
          <w:rFonts w:ascii="Times New Roman" w:hAnsi="Times New Roman" w:cs="Times New Roman"/>
          <w:color w:val="auto"/>
        </w:rPr>
      </w:pPr>
      <w:r w:rsidRPr="001A58A7">
        <w:rPr>
          <w:rFonts w:ascii="Times New Roman" w:hAnsi="Times New Roman" w:cs="Times New Roman"/>
          <w:color w:val="auto"/>
        </w:rPr>
        <w:t>автоматизированный импорт внешних справочников адресов (ФИАС) и потребителей (ЕГРЮЛ, ЕГРИП), рассылка сообщений, геокодирование;</w:t>
      </w:r>
    </w:p>
    <w:p w:rsidR="00904CA9" w:rsidRPr="001A58A7" w:rsidRDefault="00904CA9" w:rsidP="00904CA9">
      <w:pPr>
        <w:pStyle w:val="4"/>
        <w:numPr>
          <w:ilvl w:val="3"/>
          <w:numId w:val="23"/>
        </w:numPr>
        <w:ind w:left="0" w:firstLine="0"/>
        <w:rPr>
          <w:rFonts w:ascii="Times New Roman" w:hAnsi="Times New Roman" w:cs="Times New Roman"/>
          <w:color w:val="auto"/>
        </w:rPr>
      </w:pPr>
      <w:r w:rsidRPr="001A58A7">
        <w:rPr>
          <w:rFonts w:ascii="Times New Roman" w:hAnsi="Times New Roman" w:cs="Times New Roman"/>
          <w:color w:val="auto"/>
        </w:rPr>
        <w:t>просмотр и анализ общесистемных событий (сбор данных, коррекция времени, события УСПД, загрузка программных модулей др.).</w:t>
      </w:r>
    </w:p>
    <w:p w:rsidR="00904CA9" w:rsidRPr="001A58A7" w:rsidRDefault="00904CA9" w:rsidP="00904CA9">
      <w:pPr>
        <w:pStyle w:val="4"/>
        <w:numPr>
          <w:ilvl w:val="3"/>
          <w:numId w:val="23"/>
        </w:numPr>
        <w:ind w:left="0" w:firstLine="0"/>
        <w:rPr>
          <w:rFonts w:ascii="Times New Roman" w:hAnsi="Times New Roman" w:cs="Times New Roman"/>
          <w:color w:val="auto"/>
        </w:rPr>
      </w:pPr>
      <w:r w:rsidRPr="001A58A7">
        <w:rPr>
          <w:rFonts w:ascii="Times New Roman" w:hAnsi="Times New Roman" w:cs="Times New Roman"/>
          <w:color w:val="auto"/>
        </w:rPr>
        <w:t>просмотр протокола действий, выполненных пользователями различных ролей;</w:t>
      </w:r>
    </w:p>
    <w:p w:rsidR="00904CA9" w:rsidRPr="001A58A7" w:rsidRDefault="00904CA9" w:rsidP="00904CA9">
      <w:pPr>
        <w:pStyle w:val="4"/>
        <w:numPr>
          <w:ilvl w:val="3"/>
          <w:numId w:val="23"/>
        </w:numPr>
        <w:ind w:left="0" w:firstLine="0"/>
        <w:rPr>
          <w:rFonts w:ascii="Times New Roman" w:hAnsi="Times New Roman" w:cs="Times New Roman"/>
          <w:color w:val="auto"/>
        </w:rPr>
      </w:pPr>
      <w:r w:rsidRPr="001A58A7">
        <w:rPr>
          <w:rFonts w:ascii="Times New Roman" w:hAnsi="Times New Roman" w:cs="Times New Roman"/>
          <w:color w:val="auto"/>
        </w:rPr>
        <w:t>публикация новостей в WEB-кабинете Абонента;</w:t>
      </w:r>
    </w:p>
    <w:p w:rsidR="00904CA9" w:rsidRPr="001A58A7" w:rsidRDefault="00904CA9" w:rsidP="00904CA9">
      <w:pPr>
        <w:pStyle w:val="4"/>
        <w:numPr>
          <w:ilvl w:val="3"/>
          <w:numId w:val="23"/>
        </w:numPr>
        <w:ind w:left="0" w:firstLine="0"/>
        <w:rPr>
          <w:rFonts w:ascii="Times New Roman" w:hAnsi="Times New Roman" w:cs="Times New Roman"/>
          <w:color w:val="auto"/>
        </w:rPr>
      </w:pPr>
      <w:r w:rsidRPr="001A58A7">
        <w:rPr>
          <w:rFonts w:ascii="Times New Roman" w:hAnsi="Times New Roman" w:cs="Times New Roman"/>
          <w:color w:val="auto"/>
        </w:rPr>
        <w:t>редактирование параметров системы: часовые схемы, параметры связи с подсистемой документооборота и др.</w:t>
      </w:r>
    </w:p>
    <w:p w:rsidR="00904CA9" w:rsidRPr="001A58A7" w:rsidRDefault="00904CA9" w:rsidP="00904CA9">
      <w:pPr>
        <w:pStyle w:val="3"/>
        <w:rPr>
          <w:rFonts w:ascii="Times New Roman" w:hAnsi="Times New Roman" w:cs="Times New Roman"/>
          <w:color w:val="auto"/>
        </w:rPr>
      </w:pPr>
      <w:r w:rsidRPr="001A58A7">
        <w:rPr>
          <w:rFonts w:ascii="Times New Roman" w:hAnsi="Times New Roman" w:cs="Times New Roman"/>
          <w:color w:val="auto"/>
        </w:rPr>
        <w:t>WEB-интерфейс Оператора системы должен предоставлять следующие функции:</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ГИС навигацию объектов учета и контроль сбора данных на географической карте;</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просмотр и анализ учетных данных (показания, профиль нагрузки);</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детализация потребления; фиксация показаний; прием показаний от Абонентов;</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формирование маршрутных листов для съема показаний;</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импорт показаний счетчиков из хls-файла и ручной ввод показаний приборов учета;</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просмотр и анализ журналов событий приборов учета и УСПД;</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просмотр журнала событий системы;</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контроль отклонений фактического потребления и мощности от плановых величин;</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контроль выполнения договоров, ввод договорных величин;</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представление точек учета по разным критериям: объектам учета, потребителям, адресам, расчетным схемам, учетным записям;</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редактирование связей м\д точками учета;</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редактирование структуры объекта учета, групповое добавление и редактирование свойств новых узлов структуры;</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просмотр справочных свойств точек учета (приборов учета, трансформаторов тока и напряжения);</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ведение истории замен счетчиков и измерительных трансформаторов;</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просмотр схемы питания точки учета;</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групповое редактирование свойств точек учета;</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lastRenderedPageBreak/>
        <w:t>расчет балансов по типовым шаблонам: сводный баланс по объектам, баланс ПС, баланс фидера, многоуровневый баланс электроэнергии по заданному фидеру районной подстанции (расход по вводам ТП, расход по фидерам ТП, расход по точкам учета потребителей);</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учет резервных схем питания потребителей;</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справочник параметров силовых трансформаторов, группы точек учета, расчетные блоки и расчетные web-схемы;</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анализ показателей качества электроэнергии (ПКЭ): контроль качества электроэнергии по интегральным индексам, анализ длительности прерываний электроснабжения, проверка ПКЭ на соответствие нормативным требованиям (ГОСТ 32144–2013), мониторинг текущих значений и архивов ПКЭ, формирование протоколов по результатам статистической обработки измерений ПКЭ, отображение ПКЭ на ГИС-карте;</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редактирование связей между объектами сети, редактирование периодов работы связей;</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редактирование схемы сбора данных (свойства серверов опроса, параметры связи и свойства УСПД, расписание сбора данных, параметры синхронизации);</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справочник потребителей (описание свойств и состава точек учета потребителя); справочник договоров (субъекты договора, расчетная схема потребления);</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акты замен оборудования, контрольного съема показаний и др;</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контроль состояния оборудования системы;</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анализ полноты и качества данных;</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контроль достоверности данных по заданным правилам;</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замещение учетных данных различными методами (по контрольному ПУ, по истории потребления, по максимальной мощности, по допустимому току, по интегральным значениям) в соответствии с ПП РФ № 442 от 4.05.2012 г;</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проверка учетных данных на полноту и достоверность по заданным правилам;</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 xml:space="preserve">альбом отчетных форм, сохранение отчетов в рdf-, xls- -форматах, </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контроль полноты показаний приборов учета;</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стек показаний счетчиков;</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создание и редактирование пользовательских отчетов;</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формирование и ведение карточек учета средств измерений (СИ);</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планирование и контроль выполнения метрологического обслуживания СИ;</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получение справочной информации по СИ, внесенным в Федеральный информационный фонд по обеспечению единства измерений (Госреестр);</w:t>
      </w:r>
    </w:p>
    <w:p w:rsidR="00904CA9" w:rsidRPr="001A58A7" w:rsidRDefault="00904CA9" w:rsidP="00904CA9">
      <w:pPr>
        <w:pStyle w:val="4"/>
        <w:numPr>
          <w:ilvl w:val="3"/>
          <w:numId w:val="24"/>
        </w:numPr>
        <w:ind w:left="0" w:firstLine="0"/>
        <w:rPr>
          <w:rFonts w:ascii="Times New Roman" w:hAnsi="Times New Roman" w:cs="Times New Roman"/>
          <w:color w:val="auto"/>
        </w:rPr>
      </w:pPr>
      <w:r w:rsidRPr="001A58A7">
        <w:rPr>
          <w:rFonts w:ascii="Times New Roman" w:hAnsi="Times New Roman" w:cs="Times New Roman"/>
          <w:color w:val="auto"/>
        </w:rPr>
        <w:t>формирование различных отчетов по метрологическому обеспечению измерений.</w:t>
      </w:r>
    </w:p>
    <w:p w:rsidR="00904CA9" w:rsidRPr="001A58A7" w:rsidRDefault="00904CA9" w:rsidP="00904CA9">
      <w:pPr>
        <w:pStyle w:val="3"/>
        <w:rPr>
          <w:rFonts w:ascii="Times New Roman" w:hAnsi="Times New Roman" w:cs="Times New Roman"/>
          <w:color w:val="auto"/>
        </w:rPr>
      </w:pPr>
      <w:r w:rsidRPr="001A58A7">
        <w:rPr>
          <w:rFonts w:ascii="Times New Roman" w:hAnsi="Times New Roman" w:cs="Times New Roman"/>
          <w:color w:val="auto"/>
        </w:rPr>
        <w:t>Консоль Администратора должна предоставлять следующие функции:</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администрирование БД;</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резервное копирование и восстановление БД;</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конфигурация структуры сбора данных;</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администрирование прав пользователей программного комплекса на основе доступа на основе ролей;</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диагностика и обновление БД;</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создание и редактирование структуры объекта учета и пользовательских расчетных схем;</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формирование алгоритмов расчета потерь в силовых трансформаторах и элементах сети;</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определение сложных расчетных схем с использованием логических операций и стандартных математических функций;</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история замены приборов учета и измерительных трансформаторов;</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ведение пользовательских справочников;</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возможность автоматической замены и контроль тарифных расписаний электросчетчиков по заданным категориям;</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настройка параметров WEB-сервера системы;</w:t>
      </w:r>
    </w:p>
    <w:p w:rsidR="00904CA9" w:rsidRPr="001A58A7" w:rsidRDefault="00904CA9" w:rsidP="00904CA9">
      <w:pPr>
        <w:pStyle w:val="4"/>
        <w:numPr>
          <w:ilvl w:val="3"/>
          <w:numId w:val="25"/>
        </w:numPr>
        <w:ind w:left="0" w:firstLine="0"/>
        <w:rPr>
          <w:rFonts w:ascii="Times New Roman" w:hAnsi="Times New Roman" w:cs="Times New Roman"/>
          <w:color w:val="auto"/>
        </w:rPr>
      </w:pPr>
      <w:r w:rsidRPr="001A58A7">
        <w:rPr>
          <w:rFonts w:ascii="Times New Roman" w:hAnsi="Times New Roman" w:cs="Times New Roman"/>
          <w:color w:val="auto"/>
        </w:rPr>
        <w:t>массовый автоматизированный импорт структуры объекта учета из xls-макета.</w:t>
      </w:r>
    </w:p>
    <w:p w:rsidR="00904CA9" w:rsidRPr="001A58A7" w:rsidRDefault="00904CA9" w:rsidP="00904CA9">
      <w:pPr>
        <w:pStyle w:val="3"/>
        <w:rPr>
          <w:rFonts w:ascii="Times New Roman" w:hAnsi="Times New Roman" w:cs="Times New Roman"/>
          <w:color w:val="auto"/>
        </w:rPr>
      </w:pPr>
      <w:r w:rsidRPr="001A58A7">
        <w:rPr>
          <w:rFonts w:ascii="Times New Roman" w:hAnsi="Times New Roman" w:cs="Times New Roman"/>
          <w:color w:val="auto"/>
          <w:lang w:val="en-US"/>
        </w:rPr>
        <w:t>Web</w:t>
      </w:r>
      <w:r w:rsidRPr="001A58A7">
        <w:rPr>
          <w:rFonts w:ascii="Times New Roman" w:hAnsi="Times New Roman" w:cs="Times New Roman"/>
          <w:color w:val="auto"/>
        </w:rPr>
        <w:t xml:space="preserve"> - интерфейсы системы должен предоставлять следующие функции: </w:t>
      </w:r>
    </w:p>
    <w:p w:rsidR="00904CA9" w:rsidRPr="001A58A7" w:rsidRDefault="00904CA9" w:rsidP="00904CA9">
      <w:pPr>
        <w:pStyle w:val="4"/>
        <w:numPr>
          <w:ilvl w:val="3"/>
          <w:numId w:val="26"/>
        </w:numPr>
        <w:ind w:left="0" w:firstLine="0"/>
        <w:rPr>
          <w:rFonts w:ascii="Times New Roman" w:hAnsi="Times New Roman" w:cs="Times New Roman"/>
          <w:color w:val="auto"/>
        </w:rPr>
      </w:pPr>
      <w:r w:rsidRPr="001A58A7">
        <w:rPr>
          <w:rFonts w:ascii="Times New Roman" w:hAnsi="Times New Roman" w:cs="Times New Roman"/>
          <w:color w:val="auto"/>
        </w:rPr>
        <w:t xml:space="preserve">вывод данных в различных видах: графики, таблицы, мнемосхемы, отчеты. </w:t>
      </w:r>
    </w:p>
    <w:p w:rsidR="00904CA9" w:rsidRPr="001A58A7" w:rsidRDefault="00904CA9" w:rsidP="00904CA9">
      <w:pPr>
        <w:pStyle w:val="4"/>
        <w:numPr>
          <w:ilvl w:val="3"/>
          <w:numId w:val="26"/>
        </w:numPr>
        <w:ind w:left="0" w:firstLine="0"/>
        <w:rPr>
          <w:rFonts w:ascii="Times New Roman" w:hAnsi="Times New Roman" w:cs="Times New Roman"/>
          <w:color w:val="auto"/>
        </w:rPr>
      </w:pPr>
      <w:r w:rsidRPr="001A58A7">
        <w:rPr>
          <w:rFonts w:ascii="Times New Roman" w:hAnsi="Times New Roman" w:cs="Times New Roman"/>
          <w:color w:val="auto"/>
        </w:rPr>
        <w:t>редактирование мнемосхем (SCADA-интерфейс);</w:t>
      </w:r>
    </w:p>
    <w:p w:rsidR="00904CA9" w:rsidRPr="001A58A7" w:rsidRDefault="00904CA9" w:rsidP="00904CA9">
      <w:pPr>
        <w:pStyle w:val="4"/>
        <w:numPr>
          <w:ilvl w:val="3"/>
          <w:numId w:val="26"/>
        </w:numPr>
        <w:ind w:left="0" w:firstLine="0"/>
        <w:rPr>
          <w:rFonts w:ascii="Times New Roman" w:hAnsi="Times New Roman" w:cs="Times New Roman"/>
          <w:color w:val="auto"/>
        </w:rPr>
      </w:pPr>
      <w:r w:rsidRPr="001A58A7">
        <w:rPr>
          <w:rFonts w:ascii="Times New Roman" w:hAnsi="Times New Roman" w:cs="Times New Roman"/>
          <w:color w:val="auto"/>
        </w:rPr>
        <w:t>встроенный редактор пользовательских шаблонов отчетов;</w:t>
      </w:r>
    </w:p>
    <w:p w:rsidR="00904CA9" w:rsidRPr="001A58A7" w:rsidRDefault="00904CA9" w:rsidP="00904CA9">
      <w:pPr>
        <w:pStyle w:val="4"/>
        <w:numPr>
          <w:ilvl w:val="3"/>
          <w:numId w:val="26"/>
        </w:numPr>
        <w:ind w:left="0" w:firstLine="0"/>
        <w:rPr>
          <w:rFonts w:ascii="Times New Roman" w:hAnsi="Times New Roman" w:cs="Times New Roman"/>
          <w:color w:val="auto"/>
        </w:rPr>
      </w:pPr>
      <w:r w:rsidRPr="001A58A7">
        <w:rPr>
          <w:rFonts w:ascii="Times New Roman" w:hAnsi="Times New Roman" w:cs="Times New Roman"/>
          <w:color w:val="auto"/>
        </w:rPr>
        <w:t>анализ данных;</w:t>
      </w:r>
    </w:p>
    <w:p w:rsidR="00904CA9" w:rsidRPr="001A58A7" w:rsidRDefault="00904CA9" w:rsidP="00904CA9">
      <w:pPr>
        <w:pStyle w:val="4"/>
        <w:numPr>
          <w:ilvl w:val="3"/>
          <w:numId w:val="26"/>
        </w:numPr>
        <w:ind w:left="0" w:firstLine="0"/>
        <w:rPr>
          <w:rFonts w:ascii="Times New Roman" w:hAnsi="Times New Roman" w:cs="Times New Roman"/>
          <w:color w:val="auto"/>
        </w:rPr>
      </w:pPr>
      <w:r w:rsidRPr="001A58A7">
        <w:rPr>
          <w:rFonts w:ascii="Times New Roman" w:hAnsi="Times New Roman" w:cs="Times New Roman"/>
          <w:color w:val="auto"/>
        </w:rPr>
        <w:lastRenderedPageBreak/>
        <w:t>оперативный мониторинг событий системы;</w:t>
      </w:r>
    </w:p>
    <w:p w:rsidR="00904CA9" w:rsidRPr="001A58A7" w:rsidRDefault="00904CA9" w:rsidP="00904CA9">
      <w:pPr>
        <w:pStyle w:val="4"/>
        <w:numPr>
          <w:ilvl w:val="3"/>
          <w:numId w:val="26"/>
        </w:numPr>
        <w:ind w:left="0" w:firstLine="0"/>
        <w:rPr>
          <w:rFonts w:ascii="Times New Roman" w:hAnsi="Times New Roman" w:cs="Times New Roman"/>
          <w:color w:val="auto"/>
        </w:rPr>
      </w:pPr>
      <w:r w:rsidRPr="001A58A7">
        <w:rPr>
          <w:rFonts w:ascii="Times New Roman" w:hAnsi="Times New Roman" w:cs="Times New Roman"/>
          <w:color w:val="auto"/>
        </w:rPr>
        <w:t>журналы событий;</w:t>
      </w:r>
    </w:p>
    <w:p w:rsidR="00904CA9" w:rsidRPr="001A58A7" w:rsidRDefault="00904CA9" w:rsidP="00904CA9">
      <w:pPr>
        <w:pStyle w:val="4"/>
        <w:numPr>
          <w:ilvl w:val="3"/>
          <w:numId w:val="26"/>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дистанционное управление нагрузкой потребителя.</w:t>
      </w:r>
    </w:p>
    <w:p w:rsidR="00904CA9" w:rsidRPr="001A58A7" w:rsidRDefault="00904CA9" w:rsidP="00904CA9">
      <w:pPr>
        <w:pStyle w:val="4"/>
        <w:spacing w:before="0" w:after="0"/>
        <w:ind w:left="1925"/>
        <w:rPr>
          <w:rFonts w:ascii="Times New Roman" w:hAnsi="Times New Roman" w:cs="Times New Roman"/>
          <w:color w:val="auto"/>
        </w:rPr>
      </w:pPr>
    </w:p>
    <w:bookmarkEnd w:id="5"/>
    <w:p w:rsidR="00904CA9" w:rsidRPr="001A58A7" w:rsidRDefault="00904CA9" w:rsidP="00904CA9">
      <w:pPr>
        <w:pStyle w:val="2"/>
        <w:spacing w:before="0" w:after="0"/>
        <w:ind w:left="0" w:firstLine="0"/>
        <w:rPr>
          <w:rFonts w:ascii="Times New Roman" w:hAnsi="Times New Roman" w:cs="Times New Roman"/>
          <w:color w:val="auto"/>
        </w:rPr>
      </w:pPr>
      <w:r w:rsidRPr="001A58A7">
        <w:rPr>
          <w:rFonts w:ascii="Times New Roman" w:hAnsi="Times New Roman" w:cs="Times New Roman"/>
          <w:color w:val="auto"/>
        </w:rPr>
        <w:t>Требования к обеспечению пользователям системы непрерывного доступа к минимальному набору функций ИСУЭЭ, в том числе:</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 xml:space="preserve">при возникновении отказов в работе системы обеспечить восстановление доступа в течение суток с момента обнаружения отказа владельцем ИСУЭЭ или получения сообщения от пользователей такой системы в отношении функций: </w:t>
      </w:r>
    </w:p>
    <w:p w:rsidR="00904CA9" w:rsidRPr="001A58A7" w:rsidRDefault="00904CA9" w:rsidP="00904CA9">
      <w:pPr>
        <w:pStyle w:val="4"/>
        <w:numPr>
          <w:ilvl w:val="3"/>
          <w:numId w:val="3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передачи справочной информации;</w:t>
      </w:r>
    </w:p>
    <w:p w:rsidR="00904CA9" w:rsidRPr="001A58A7" w:rsidRDefault="00904CA9" w:rsidP="00904CA9">
      <w:pPr>
        <w:pStyle w:val="4"/>
        <w:numPr>
          <w:ilvl w:val="3"/>
          <w:numId w:val="30"/>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передачи архива данных.</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при возникновении отказов в работе системы обеспечить восстановление доступа в течение семи суток с момента обнаружения отказа владельцем ИСУЭЭ или получения сообщения от пользователей такой системы в отношении функций:</w:t>
      </w:r>
    </w:p>
    <w:p w:rsidR="00904CA9" w:rsidRPr="001A58A7" w:rsidRDefault="00904CA9" w:rsidP="00904CA9">
      <w:pPr>
        <w:pStyle w:val="4"/>
        <w:numPr>
          <w:ilvl w:val="3"/>
          <w:numId w:val="31"/>
        </w:numPr>
        <w:spacing w:before="0" w:after="0"/>
        <w:ind w:left="0" w:firstLine="0"/>
        <w:rPr>
          <w:rFonts w:ascii="Times New Roman" w:hAnsi="Times New Roman" w:cs="Times New Roman"/>
          <w:color w:val="auto"/>
        </w:rPr>
      </w:pPr>
      <w:bookmarkStart w:id="6" w:name="_Hlk517437292"/>
      <w:r w:rsidRPr="001A58A7">
        <w:rPr>
          <w:rFonts w:ascii="Times New Roman" w:hAnsi="Times New Roman" w:cs="Times New Roman"/>
          <w:color w:val="auto"/>
        </w:rPr>
        <w:t>передачи показаний</w:t>
      </w:r>
      <w:bookmarkEnd w:id="6"/>
      <w:r w:rsidRPr="001A58A7">
        <w:rPr>
          <w:rFonts w:ascii="Times New Roman" w:hAnsi="Times New Roman" w:cs="Times New Roman"/>
          <w:color w:val="auto"/>
        </w:rPr>
        <w:t xml:space="preserve"> и результатов измерений прибора учета электрической энергии, присоединенного к интеллектуальной системе учета;</w:t>
      </w:r>
    </w:p>
    <w:p w:rsidR="00904CA9" w:rsidRPr="001A58A7" w:rsidRDefault="00904CA9" w:rsidP="00904CA9">
      <w:pPr>
        <w:pStyle w:val="4"/>
        <w:numPr>
          <w:ilvl w:val="3"/>
          <w:numId w:val="31"/>
        </w:numPr>
        <w:spacing w:before="0" w:after="0"/>
        <w:ind w:left="0" w:firstLine="0"/>
        <w:rPr>
          <w:rFonts w:ascii="Times New Roman" w:hAnsi="Times New Roman" w:cs="Times New Roman"/>
          <w:color w:val="auto"/>
        </w:rPr>
      </w:pPr>
      <w:bookmarkStart w:id="7" w:name="_Hlk517437308"/>
      <w:r w:rsidRPr="001A58A7">
        <w:rPr>
          <w:rFonts w:ascii="Times New Roman" w:hAnsi="Times New Roman" w:cs="Times New Roman"/>
          <w:color w:val="auto"/>
        </w:rPr>
        <w:t>предоставления информации о количестве и иных параметрах электрической энергии</w:t>
      </w:r>
      <w:bookmarkEnd w:id="7"/>
      <w:r w:rsidRPr="001A58A7">
        <w:rPr>
          <w:rFonts w:ascii="Times New Roman" w:hAnsi="Times New Roman" w:cs="Times New Roman"/>
          <w:color w:val="auto"/>
        </w:rPr>
        <w:t>;</w:t>
      </w:r>
    </w:p>
    <w:p w:rsidR="00904CA9" w:rsidRPr="001A58A7" w:rsidRDefault="00904CA9" w:rsidP="00904CA9">
      <w:pPr>
        <w:pStyle w:val="4"/>
        <w:numPr>
          <w:ilvl w:val="3"/>
          <w:numId w:val="31"/>
        </w:numPr>
        <w:spacing w:before="0" w:after="0"/>
        <w:ind w:left="0" w:firstLine="0"/>
        <w:rPr>
          <w:rFonts w:ascii="Times New Roman" w:hAnsi="Times New Roman" w:cs="Times New Roman"/>
          <w:color w:val="auto"/>
        </w:rPr>
      </w:pPr>
      <w:bookmarkStart w:id="8" w:name="_Hlk517432147"/>
      <w:r w:rsidRPr="001A58A7">
        <w:rPr>
          <w:rFonts w:ascii="Times New Roman" w:hAnsi="Times New Roman" w:cs="Times New Roman"/>
          <w:color w:val="auto"/>
        </w:rPr>
        <w:t>полного и (или) частичного ограничения режима потребления электрической энергии (приостановление или ограничение предоставления коммунальной услуги), а также возобновления подачи электрической энергии</w:t>
      </w:r>
      <w:bookmarkEnd w:id="8"/>
      <w:r w:rsidRPr="001A58A7">
        <w:rPr>
          <w:rFonts w:ascii="Times New Roman" w:hAnsi="Times New Roman" w:cs="Times New Roman"/>
          <w:color w:val="auto"/>
        </w:rPr>
        <w:t>;</w:t>
      </w:r>
    </w:p>
    <w:p w:rsidR="00904CA9" w:rsidRPr="001A58A7" w:rsidRDefault="00904CA9" w:rsidP="00904CA9">
      <w:pPr>
        <w:pStyle w:val="4"/>
        <w:numPr>
          <w:ilvl w:val="3"/>
          <w:numId w:val="31"/>
        </w:numPr>
        <w:spacing w:before="0" w:after="0"/>
        <w:ind w:left="0" w:firstLine="0"/>
        <w:rPr>
          <w:rFonts w:ascii="Times New Roman" w:hAnsi="Times New Roman" w:cs="Times New Roman"/>
          <w:color w:val="auto"/>
        </w:rPr>
      </w:pPr>
      <w:bookmarkStart w:id="9" w:name="_Hlk517437332"/>
      <w:bookmarkStart w:id="10" w:name="_Hlk518656840"/>
      <w:bookmarkStart w:id="11" w:name="_Hlk519069326"/>
      <w:r w:rsidRPr="001A58A7">
        <w:rPr>
          <w:rFonts w:ascii="Times New Roman" w:hAnsi="Times New Roman" w:cs="Times New Roman"/>
          <w:color w:val="auto"/>
        </w:rPr>
        <w:t>установление и изменение зон суток (часов, дней недели, месяцев) по которым прибором учета электрической энергии, присоединённым к ИСУЭЭ, осуществляется суммирование объемов электрической энергии, в соответствии с дифференциацией тарифов (цен), предусмотренной законодательством, (далее – тарифные зоны)</w:t>
      </w:r>
      <w:bookmarkEnd w:id="9"/>
      <w:bookmarkEnd w:id="10"/>
      <w:r w:rsidRPr="001A58A7">
        <w:rPr>
          <w:rFonts w:ascii="Times New Roman" w:hAnsi="Times New Roman" w:cs="Times New Roman"/>
          <w:color w:val="auto"/>
        </w:rPr>
        <w:t>;</w:t>
      </w:r>
      <w:bookmarkEnd w:id="11"/>
    </w:p>
    <w:p w:rsidR="00904CA9" w:rsidRPr="001A58A7" w:rsidRDefault="00904CA9" w:rsidP="00904CA9">
      <w:pPr>
        <w:pStyle w:val="4"/>
        <w:numPr>
          <w:ilvl w:val="3"/>
          <w:numId w:val="31"/>
        </w:numPr>
        <w:spacing w:before="0" w:after="0"/>
        <w:ind w:left="0" w:firstLine="0"/>
        <w:rPr>
          <w:rFonts w:ascii="Times New Roman" w:hAnsi="Times New Roman" w:cs="Times New Roman"/>
          <w:color w:val="auto"/>
        </w:rPr>
      </w:pPr>
      <w:bookmarkStart w:id="12" w:name="_Hlk517437354"/>
      <w:r w:rsidRPr="001A58A7">
        <w:rPr>
          <w:rFonts w:ascii="Times New Roman" w:hAnsi="Times New Roman" w:cs="Times New Roman"/>
          <w:color w:val="auto"/>
        </w:rPr>
        <w:t xml:space="preserve">передачи данных о параметрах настройки и </w:t>
      </w:r>
      <w:bookmarkEnd w:id="12"/>
      <w:r w:rsidRPr="001A58A7">
        <w:rPr>
          <w:rFonts w:ascii="Times New Roman" w:hAnsi="Times New Roman" w:cs="Times New Roman"/>
          <w:color w:val="auto"/>
        </w:rPr>
        <w:t>событиях, зафиксированных прибором учета электрической энергии, присоединенным к интеллектуальной системе учета;</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при проведении обслуживания системы или проведении плановых ремонтных (наладочных) работ, при этом эксплуатационное значение коэффициента готовности системы должно составлять не менее 0,95 в соответствии с предъявляемыми к информационным системам общего пользования класса II Требованиями по обеспечению целостности, устойчивости функционирования и безопасности информационных систем общего пользования, утвержденными приказом Министерства связи и массовых коммуникаций Российской Федерации от 25 августа 2009 г. № 104.</w:t>
      </w:r>
    </w:p>
    <w:p w:rsidR="00904CA9" w:rsidRPr="001A58A7" w:rsidRDefault="00904CA9" w:rsidP="00904CA9">
      <w:pPr>
        <w:pStyle w:val="1"/>
        <w:numPr>
          <w:ilvl w:val="0"/>
          <w:numId w:val="0"/>
        </w:numPr>
        <w:spacing w:line="240" w:lineRule="auto"/>
        <w:rPr>
          <w:rFonts w:cs="Times New Roman"/>
          <w:sz w:val="22"/>
        </w:rPr>
      </w:pPr>
      <w:r w:rsidRPr="001A58A7">
        <w:rPr>
          <w:rFonts w:cs="Times New Roman"/>
          <w:sz w:val="22"/>
        </w:rPr>
        <w:t>В случае возникновения необходимости проведения указанных работ владелец ИСУЭЭ в срок, не превышающий 2 часов с момента возобновления доступа к минимальному набору функций интеллектуальной системы учета, обязан разместить объявление, которое должно содержать причину, дату и время прекращения доступа, а также дату и время возобновления доступа к минимальному набору функций на официальном сайте владельца ИСУЭЭ в информационно-телекоммуникационной сети «Интернет» либо иным способом, обеспечивающим доведение указанной информации до пользователей ИСУЭЭ, при этом продолжительность таких работ не должно превышать 72 часов в месяц;</w:t>
      </w:r>
    </w:p>
    <w:p w:rsidR="00904CA9" w:rsidRPr="001A58A7" w:rsidRDefault="00904CA9" w:rsidP="00904CA9">
      <w:pPr>
        <w:pStyle w:val="2"/>
        <w:spacing w:after="0"/>
        <w:ind w:left="0" w:firstLine="0"/>
        <w:rPr>
          <w:rFonts w:ascii="Times New Roman" w:hAnsi="Times New Roman" w:cs="Times New Roman"/>
          <w:color w:val="auto"/>
        </w:rPr>
      </w:pPr>
      <w:r w:rsidRPr="001A58A7">
        <w:rPr>
          <w:rFonts w:ascii="Times New Roman" w:hAnsi="Times New Roman" w:cs="Times New Roman"/>
          <w:color w:val="auto"/>
        </w:rPr>
        <w:t>Требования к режимам функционирования ИСУЭЭ</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Для ИСУЭЭ определены следующие режимы функционирования:</w:t>
      </w:r>
    </w:p>
    <w:p w:rsidR="00904CA9" w:rsidRPr="001A58A7" w:rsidRDefault="00904CA9" w:rsidP="00904CA9">
      <w:pPr>
        <w:pStyle w:val="4"/>
        <w:numPr>
          <w:ilvl w:val="3"/>
          <w:numId w:val="32"/>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нормальный режим функционирования;</w:t>
      </w:r>
    </w:p>
    <w:p w:rsidR="00904CA9" w:rsidRPr="001A58A7" w:rsidRDefault="00904CA9" w:rsidP="00904CA9">
      <w:pPr>
        <w:pStyle w:val="4"/>
        <w:numPr>
          <w:ilvl w:val="3"/>
          <w:numId w:val="32"/>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аварийный режим функционирования.</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Основным режимом функционирования ИСУЭЭ является нормальный режим, для которого должны выполняться следующие условия:</w:t>
      </w:r>
    </w:p>
    <w:p w:rsidR="00904CA9" w:rsidRPr="001A58A7" w:rsidRDefault="00904CA9" w:rsidP="00904CA9">
      <w:pPr>
        <w:pStyle w:val="4"/>
        <w:numPr>
          <w:ilvl w:val="3"/>
          <w:numId w:val="33"/>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функционирование рабочих мест Пользователей ИСУЭЭ в течение каждого рабочего дня (при необходимости предусматривается возможность функционирования рабочих мест администраторов ИСУЭЭ и выборочных пользователей ИСУЭЭ круглосуточно в рабочие выходные и праздничные дни);</w:t>
      </w:r>
    </w:p>
    <w:p w:rsidR="00904CA9" w:rsidRPr="001A58A7" w:rsidRDefault="00904CA9" w:rsidP="00904CA9">
      <w:pPr>
        <w:pStyle w:val="4"/>
        <w:numPr>
          <w:ilvl w:val="3"/>
          <w:numId w:val="33"/>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остальные подсистемы ИСУЭЭ обеспечивают возможность круглосуточного функционирования.</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Все подсистемы (элементы) ИСУЭЭ могут выводиться на обслуживание (поверку, замену) в установленном рабочей документацией (при наличии таковой) порядке.</w:t>
      </w:r>
    </w:p>
    <w:p w:rsidR="00904CA9" w:rsidRPr="001A58A7" w:rsidRDefault="00904CA9" w:rsidP="00904CA9">
      <w:pPr>
        <w:pStyle w:val="2"/>
        <w:spacing w:after="0"/>
        <w:ind w:left="0" w:firstLine="0"/>
        <w:rPr>
          <w:rFonts w:ascii="Times New Roman" w:hAnsi="Times New Roman" w:cs="Times New Roman"/>
          <w:color w:val="auto"/>
        </w:rPr>
      </w:pPr>
      <w:r w:rsidRPr="001A58A7">
        <w:rPr>
          <w:rFonts w:ascii="Times New Roman" w:hAnsi="Times New Roman" w:cs="Times New Roman"/>
          <w:color w:val="auto"/>
        </w:rPr>
        <w:t>Требования к степени автоматизации ИСУЭЭ</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Основной функционал системы должен выполняться автоматически, по заданному расписанию и правилам с автоматическим доопросом информации, сформированной за период после возникновения аварий.</w:t>
      </w:r>
    </w:p>
    <w:p w:rsidR="00904CA9" w:rsidRPr="001A58A7" w:rsidRDefault="00904CA9" w:rsidP="00904CA9">
      <w:pPr>
        <w:pStyle w:val="2"/>
        <w:spacing w:after="0"/>
        <w:ind w:left="0" w:firstLine="0"/>
        <w:rPr>
          <w:rFonts w:ascii="Times New Roman" w:hAnsi="Times New Roman" w:cs="Times New Roman"/>
          <w:color w:val="auto"/>
        </w:rPr>
      </w:pPr>
      <w:r w:rsidRPr="001A58A7">
        <w:rPr>
          <w:rFonts w:ascii="Times New Roman" w:hAnsi="Times New Roman" w:cs="Times New Roman"/>
          <w:color w:val="auto"/>
        </w:rPr>
        <w:lastRenderedPageBreak/>
        <w:t>Требования к адаптивности ИСУЭЭ:</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обеспечение сохранения параметров при любом изменении объекта автоматизации (типа ПУ модема, УСПД и т.д.), в том числе за счет применения единого открытого протокола передачи данных;</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возможность изменения (улучшения) характеристик при повышении требований к учету и контролю за оборотом электрической энергии.</w:t>
      </w:r>
    </w:p>
    <w:p w:rsidR="00904CA9" w:rsidRPr="001A58A7" w:rsidRDefault="00904CA9" w:rsidP="00904CA9">
      <w:pPr>
        <w:pStyle w:val="2"/>
        <w:spacing w:after="0"/>
        <w:ind w:left="0" w:firstLine="0"/>
        <w:rPr>
          <w:rFonts w:ascii="Times New Roman" w:hAnsi="Times New Roman" w:cs="Times New Roman"/>
          <w:color w:val="auto"/>
        </w:rPr>
      </w:pPr>
      <w:r w:rsidRPr="001A58A7">
        <w:rPr>
          <w:rFonts w:ascii="Times New Roman" w:hAnsi="Times New Roman" w:cs="Times New Roman"/>
          <w:color w:val="auto"/>
        </w:rPr>
        <w:t>Требования по стандартизации и унификации</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Все технические и программно-аппаратные средства в составе ИСУЭЭ должны быть серийного производства. Любое из технических средств должно допускать замену его средством аналогичное функционального назначения без каких-либо конструктивных изменений.</w:t>
      </w:r>
    </w:p>
    <w:p w:rsidR="00904CA9" w:rsidRPr="001A58A7" w:rsidRDefault="00904CA9" w:rsidP="00904CA9">
      <w:pPr>
        <w:pStyle w:val="2"/>
        <w:spacing w:after="0"/>
        <w:ind w:left="0" w:firstLine="0"/>
        <w:rPr>
          <w:rFonts w:ascii="Times New Roman" w:hAnsi="Times New Roman" w:cs="Times New Roman"/>
          <w:color w:val="auto"/>
        </w:rPr>
      </w:pPr>
      <w:r w:rsidRPr="001A58A7">
        <w:rPr>
          <w:rFonts w:ascii="Times New Roman" w:hAnsi="Times New Roman" w:cs="Times New Roman"/>
          <w:color w:val="auto"/>
        </w:rPr>
        <w:t xml:space="preserve">Перспективы развития, модернизации системы </w:t>
      </w:r>
    </w:p>
    <w:p w:rsidR="00904CA9" w:rsidRPr="001A58A7" w:rsidRDefault="00904CA9" w:rsidP="00904CA9">
      <w:pPr>
        <w:spacing w:before="120"/>
        <w:ind w:firstLine="0"/>
        <w:rPr>
          <w:rFonts w:ascii="Times New Roman" w:hAnsi="Times New Roman" w:cs="Times New Roman"/>
          <w:color w:val="auto"/>
        </w:rPr>
      </w:pPr>
      <w:r w:rsidRPr="001A58A7">
        <w:rPr>
          <w:rFonts w:ascii="Times New Roman" w:hAnsi="Times New Roman" w:cs="Times New Roman"/>
          <w:color w:val="auto"/>
        </w:rPr>
        <w:t>ИСУЭЭ должна иметь возможность:</w:t>
      </w:r>
    </w:p>
    <w:p w:rsidR="00904CA9" w:rsidRPr="001A58A7" w:rsidRDefault="00904CA9" w:rsidP="00904CA9">
      <w:pPr>
        <w:pStyle w:val="aa"/>
        <w:ind w:left="0" w:firstLine="0"/>
        <w:rPr>
          <w:rFonts w:ascii="Times New Roman" w:hAnsi="Times New Roman" w:cs="Times New Roman"/>
          <w:color w:val="auto"/>
        </w:rPr>
      </w:pPr>
      <w:r w:rsidRPr="001A58A7">
        <w:rPr>
          <w:rFonts w:ascii="Times New Roman" w:hAnsi="Times New Roman" w:cs="Times New Roman"/>
          <w:color w:val="auto"/>
        </w:rPr>
        <w:t xml:space="preserve">Подключения новых Приборов учета электроэнергии в </w:t>
      </w:r>
      <w:r w:rsidRPr="001A58A7">
        <w:rPr>
          <w:rFonts w:ascii="Times New Roman" w:hAnsi="Times New Roman" w:cs="Times New Roman"/>
          <w:bCs/>
          <w:color w:val="auto"/>
        </w:rPr>
        <w:t>г.Радужный, п.г.т.Новоаганск, село Варъёган</w:t>
      </w:r>
      <w:r w:rsidRPr="001A58A7">
        <w:rPr>
          <w:rFonts w:ascii="Times New Roman" w:eastAsia="Times New Roman" w:hAnsi="Times New Roman" w:cs="Times New Roman"/>
          <w:snapToGrid w:val="0"/>
          <w:color w:val="auto"/>
          <w:lang w:eastAsia="ru-RU"/>
        </w:rPr>
        <w:t xml:space="preserve"> </w:t>
      </w:r>
      <w:r w:rsidRPr="001A58A7">
        <w:rPr>
          <w:rFonts w:ascii="Times New Roman" w:hAnsi="Times New Roman" w:cs="Times New Roman"/>
          <w:color w:val="auto"/>
        </w:rPr>
        <w:t>– (в общем количестве не менее 50000 счетчиков);</w:t>
      </w:r>
    </w:p>
    <w:p w:rsidR="00904CA9" w:rsidRPr="001A58A7" w:rsidRDefault="00904CA9" w:rsidP="00904CA9">
      <w:pPr>
        <w:pStyle w:val="aa"/>
        <w:ind w:left="0" w:firstLine="0"/>
        <w:rPr>
          <w:rFonts w:ascii="Times New Roman" w:hAnsi="Times New Roman" w:cs="Times New Roman"/>
          <w:color w:val="auto"/>
        </w:rPr>
      </w:pPr>
      <w:r w:rsidRPr="001A58A7">
        <w:rPr>
          <w:rFonts w:ascii="Times New Roman" w:hAnsi="Times New Roman" w:cs="Times New Roman"/>
          <w:color w:val="auto"/>
        </w:rPr>
        <w:t>Адаптации в случае изменения отраслевых НПА, регламентирующих учет электрической энергии.</w:t>
      </w:r>
    </w:p>
    <w:p w:rsidR="00904CA9" w:rsidRPr="001A58A7" w:rsidRDefault="00904CA9" w:rsidP="00904CA9">
      <w:pPr>
        <w:pStyle w:val="3"/>
        <w:spacing w:after="0"/>
        <w:ind w:left="0" w:firstLine="0"/>
        <w:rPr>
          <w:rFonts w:ascii="Times New Roman" w:hAnsi="Times New Roman" w:cs="Times New Roman"/>
          <w:color w:val="auto"/>
        </w:rPr>
      </w:pPr>
      <w:bookmarkStart w:id="13" w:name="_Toc493765199"/>
      <w:r w:rsidRPr="001A58A7">
        <w:rPr>
          <w:rFonts w:ascii="Times New Roman" w:hAnsi="Times New Roman" w:cs="Times New Roman"/>
          <w:color w:val="auto"/>
        </w:rPr>
        <w:t>Требования к надежности</w:t>
      </w:r>
      <w:bookmarkEnd w:id="13"/>
      <w:r w:rsidRPr="001A58A7">
        <w:rPr>
          <w:rFonts w:ascii="Times New Roman" w:hAnsi="Times New Roman" w:cs="Times New Roman"/>
          <w:color w:val="auto"/>
        </w:rPr>
        <w:t xml:space="preserve"> </w:t>
      </w:r>
    </w:p>
    <w:p w:rsidR="00904CA9" w:rsidRPr="001A58A7" w:rsidRDefault="00904CA9" w:rsidP="00904CA9">
      <w:pPr>
        <w:pStyle w:val="4"/>
        <w:spacing w:before="0" w:after="0"/>
        <w:rPr>
          <w:rFonts w:ascii="Times New Roman" w:hAnsi="Times New Roman" w:cs="Times New Roman"/>
          <w:color w:val="auto"/>
        </w:rPr>
      </w:pPr>
      <w:r w:rsidRPr="001A58A7">
        <w:rPr>
          <w:rFonts w:ascii="Times New Roman" w:hAnsi="Times New Roman" w:cs="Times New Roman"/>
          <w:color w:val="auto"/>
        </w:rPr>
        <w:t>Состав и количественные значения показателей надежности для системы в целом ИСУЭЭ должна удовлетворять следующим показателям надежности:</w:t>
      </w:r>
    </w:p>
    <w:p w:rsidR="00904CA9" w:rsidRPr="001A58A7" w:rsidRDefault="00904CA9" w:rsidP="00904CA9">
      <w:pPr>
        <w:pStyle w:val="4"/>
        <w:numPr>
          <w:ilvl w:val="3"/>
          <w:numId w:val="35"/>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Время восстановления после сбоев – не более 4 часов (в рабочее время, без учета времени на организацию допуска для организации отключений потребителей);</w:t>
      </w:r>
    </w:p>
    <w:p w:rsidR="00904CA9" w:rsidRPr="001A58A7" w:rsidRDefault="00904CA9" w:rsidP="00904CA9">
      <w:pPr>
        <w:pStyle w:val="4"/>
        <w:numPr>
          <w:ilvl w:val="3"/>
          <w:numId w:val="35"/>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Время восстановления после отказов – не более 16 часов (в рабочее время, без учета времени на организацию допуска для организации отключений потребителей);</w:t>
      </w:r>
    </w:p>
    <w:p w:rsidR="00904CA9" w:rsidRPr="001A58A7" w:rsidRDefault="00904CA9" w:rsidP="00904CA9">
      <w:pPr>
        <w:pStyle w:val="4"/>
        <w:numPr>
          <w:ilvl w:val="3"/>
          <w:numId w:val="35"/>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Объем успешно опрошенной информации по Объему электроэнергии за предыдущие сутки (на 8:00 следующего дня) – 99%;</w:t>
      </w:r>
    </w:p>
    <w:p w:rsidR="00904CA9" w:rsidRPr="001A58A7" w:rsidRDefault="00904CA9" w:rsidP="00904CA9">
      <w:pPr>
        <w:pStyle w:val="4"/>
        <w:numPr>
          <w:ilvl w:val="3"/>
          <w:numId w:val="35"/>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Объем успешно опрошенной информации по Объему электроэнергии на окончание расчетного периода (13:00 дня, следующего за отчетным месяцем) – 99%;</w:t>
      </w:r>
    </w:p>
    <w:p w:rsidR="00904CA9" w:rsidRPr="001A58A7" w:rsidRDefault="00904CA9" w:rsidP="00904CA9">
      <w:pPr>
        <w:pStyle w:val="4"/>
        <w:numPr>
          <w:ilvl w:val="3"/>
          <w:numId w:val="35"/>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Количество успешно прочитанных Журналов событий счетчиков электрической энергии за предыдущие сутки (на 8:00 следующего дня) – 99%;</w:t>
      </w:r>
    </w:p>
    <w:p w:rsidR="00904CA9" w:rsidRPr="001A58A7" w:rsidRDefault="00904CA9" w:rsidP="00904CA9">
      <w:pPr>
        <w:pStyle w:val="4"/>
        <w:numPr>
          <w:ilvl w:val="3"/>
          <w:numId w:val="35"/>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Хранение резервных копий базы данных: ежедневных (глубиной 7 суток), еженедельных (глубиной 4 недели), ежемесячных (глубиной 6 месяцев).</w:t>
      </w:r>
    </w:p>
    <w:p w:rsidR="00904CA9" w:rsidRPr="001A58A7" w:rsidRDefault="00904CA9" w:rsidP="00904CA9">
      <w:pPr>
        <w:pStyle w:val="3"/>
        <w:spacing w:after="0"/>
        <w:ind w:left="397" w:hanging="397"/>
        <w:rPr>
          <w:rFonts w:ascii="Times New Roman" w:hAnsi="Times New Roman" w:cs="Times New Roman"/>
          <w:color w:val="auto"/>
        </w:rPr>
      </w:pPr>
      <w:r w:rsidRPr="001A58A7">
        <w:rPr>
          <w:rFonts w:ascii="Times New Roman" w:hAnsi="Times New Roman" w:cs="Times New Roman"/>
          <w:color w:val="auto"/>
        </w:rPr>
        <w:t>Требования к надежности технических средств и программного обеспечения ИСУЭЭ:</w:t>
      </w:r>
    </w:p>
    <w:p w:rsidR="00904CA9" w:rsidRPr="001A58A7" w:rsidRDefault="00904CA9" w:rsidP="00904CA9">
      <w:pPr>
        <w:pStyle w:val="4"/>
        <w:numPr>
          <w:ilvl w:val="3"/>
          <w:numId w:val="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средний срок службы всех элементов ИСУЭЭ не менее 10 лет;</w:t>
      </w:r>
    </w:p>
    <w:p w:rsidR="00904CA9" w:rsidRPr="001A58A7" w:rsidRDefault="00904CA9" w:rsidP="00904CA9">
      <w:pPr>
        <w:pStyle w:val="4"/>
        <w:numPr>
          <w:ilvl w:val="3"/>
          <w:numId w:val="9"/>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гарантийный срок службы всех элементов ИСУЭЭ не менее 5 лет;</w:t>
      </w:r>
    </w:p>
    <w:p w:rsidR="00904CA9" w:rsidRPr="001A58A7" w:rsidRDefault="00904CA9" w:rsidP="00904CA9">
      <w:pPr>
        <w:pStyle w:val="4"/>
        <w:numPr>
          <w:ilvl w:val="3"/>
          <w:numId w:val="9"/>
        </w:numPr>
        <w:ind w:left="0" w:firstLine="0"/>
        <w:rPr>
          <w:rFonts w:ascii="Times New Roman" w:hAnsi="Times New Roman" w:cs="Times New Roman"/>
          <w:color w:val="auto"/>
        </w:rPr>
      </w:pPr>
      <w:r w:rsidRPr="001A58A7">
        <w:rPr>
          <w:rFonts w:ascii="Times New Roman" w:hAnsi="Times New Roman" w:cs="Times New Roman"/>
          <w:color w:val="auto"/>
          <w:shd w:val="clear" w:color="auto" w:fill="FFFFFF"/>
        </w:rPr>
        <w:t xml:space="preserve">Современная портальная система, </w:t>
      </w:r>
      <w:r w:rsidRPr="001A58A7">
        <w:rPr>
          <w:rFonts w:ascii="Times New Roman" w:hAnsi="Times New Roman" w:cs="Times New Roman"/>
          <w:color w:val="auto"/>
          <w:shd w:val="clear" w:color="auto" w:fill="FFFFFF"/>
          <w:lang w:val="en-US"/>
        </w:rPr>
        <w:t>web</w:t>
      </w:r>
      <w:r w:rsidRPr="001A58A7">
        <w:rPr>
          <w:rFonts w:ascii="Times New Roman" w:hAnsi="Times New Roman" w:cs="Times New Roman"/>
          <w:color w:val="auto"/>
          <w:shd w:val="clear" w:color="auto" w:fill="FFFFFF"/>
        </w:rPr>
        <w:t>-интерфейс/лёгкий клиент.</w:t>
      </w:r>
    </w:p>
    <w:p w:rsidR="00904CA9" w:rsidRPr="001A58A7" w:rsidRDefault="00904CA9" w:rsidP="00904CA9">
      <w:pPr>
        <w:pStyle w:val="4"/>
        <w:numPr>
          <w:ilvl w:val="3"/>
          <w:numId w:val="9"/>
        </w:numPr>
        <w:ind w:left="0" w:firstLine="0"/>
        <w:rPr>
          <w:rFonts w:ascii="Times New Roman" w:hAnsi="Times New Roman" w:cs="Times New Roman"/>
          <w:color w:val="auto"/>
        </w:rPr>
      </w:pPr>
      <w:r w:rsidRPr="001A58A7">
        <w:rPr>
          <w:rFonts w:ascii="Times New Roman" w:hAnsi="Times New Roman" w:cs="Times New Roman"/>
          <w:color w:val="auto"/>
          <w:shd w:val="clear" w:color="auto" w:fill="FFFFFF"/>
        </w:rPr>
        <w:t>Работа системы – классическая клиент-серверная модель.</w:t>
      </w:r>
    </w:p>
    <w:p w:rsidR="00904CA9" w:rsidRPr="001A58A7" w:rsidRDefault="00904CA9" w:rsidP="00904CA9">
      <w:pPr>
        <w:pStyle w:val="4"/>
        <w:numPr>
          <w:ilvl w:val="3"/>
          <w:numId w:val="9"/>
        </w:numPr>
        <w:ind w:left="0" w:firstLine="0"/>
        <w:rPr>
          <w:rFonts w:ascii="Times New Roman" w:hAnsi="Times New Roman" w:cs="Times New Roman"/>
          <w:color w:val="auto"/>
        </w:rPr>
      </w:pPr>
      <w:r w:rsidRPr="001A58A7">
        <w:rPr>
          <w:rFonts w:ascii="Times New Roman" w:hAnsi="Times New Roman" w:cs="Times New Roman"/>
          <w:color w:val="auto"/>
          <w:shd w:val="clear" w:color="auto" w:fill="FFFFFF"/>
        </w:rPr>
        <w:t xml:space="preserve">Взаимодействие клиента с сервером осуществляется по протоколу </w:t>
      </w:r>
      <w:r w:rsidRPr="001A58A7">
        <w:rPr>
          <w:rFonts w:ascii="Times New Roman" w:hAnsi="Times New Roman" w:cs="Times New Roman"/>
          <w:color w:val="auto"/>
          <w:shd w:val="clear" w:color="auto" w:fill="FFFFFF"/>
          <w:lang w:val="en-US"/>
        </w:rPr>
        <w:t>TCP</w:t>
      </w:r>
      <w:r w:rsidRPr="001A58A7">
        <w:rPr>
          <w:rFonts w:ascii="Times New Roman" w:hAnsi="Times New Roman" w:cs="Times New Roman"/>
          <w:color w:val="auto"/>
          <w:shd w:val="clear" w:color="auto" w:fill="FFFFFF"/>
        </w:rPr>
        <w:t>/</w:t>
      </w:r>
      <w:r w:rsidRPr="001A58A7">
        <w:rPr>
          <w:rFonts w:ascii="Times New Roman" w:hAnsi="Times New Roman" w:cs="Times New Roman"/>
          <w:color w:val="auto"/>
          <w:shd w:val="clear" w:color="auto" w:fill="FFFFFF"/>
          <w:lang w:val="en-US"/>
        </w:rPr>
        <w:t>IP</w:t>
      </w:r>
      <w:r w:rsidRPr="001A58A7">
        <w:rPr>
          <w:rFonts w:ascii="Times New Roman" w:hAnsi="Times New Roman" w:cs="Times New Roman"/>
          <w:color w:val="auto"/>
          <w:shd w:val="clear" w:color="auto" w:fill="FFFFFF"/>
        </w:rPr>
        <w:t xml:space="preserve"> со строго ограниченным и заранее известным количеством портов.</w:t>
      </w:r>
    </w:p>
    <w:p w:rsidR="00904CA9" w:rsidRPr="001A58A7" w:rsidRDefault="00904CA9" w:rsidP="00904CA9">
      <w:pPr>
        <w:pStyle w:val="4"/>
        <w:numPr>
          <w:ilvl w:val="3"/>
          <w:numId w:val="9"/>
        </w:numPr>
        <w:ind w:left="0" w:firstLine="0"/>
        <w:rPr>
          <w:rFonts w:ascii="Times New Roman" w:hAnsi="Times New Roman" w:cs="Times New Roman"/>
          <w:color w:val="auto"/>
        </w:rPr>
      </w:pPr>
      <w:r w:rsidRPr="001A58A7">
        <w:rPr>
          <w:rFonts w:ascii="Times New Roman" w:hAnsi="Times New Roman" w:cs="Times New Roman"/>
          <w:color w:val="auto"/>
          <w:shd w:val="clear" w:color="auto" w:fill="FFFFFF"/>
        </w:rPr>
        <w:t xml:space="preserve">Серверная часть оборудования должна «разворачиваться» и работать на виртуальной машине(ах) по технологии </w:t>
      </w:r>
      <w:r w:rsidRPr="001A58A7">
        <w:rPr>
          <w:rFonts w:ascii="Times New Roman" w:hAnsi="Times New Roman" w:cs="Times New Roman"/>
          <w:color w:val="auto"/>
          <w:shd w:val="clear" w:color="auto" w:fill="FFFFFF"/>
          <w:lang w:val="en-US"/>
        </w:rPr>
        <w:t>Hyper</w:t>
      </w:r>
      <w:r w:rsidRPr="001A58A7">
        <w:rPr>
          <w:rFonts w:ascii="Times New Roman" w:hAnsi="Times New Roman" w:cs="Times New Roman"/>
          <w:color w:val="auto"/>
          <w:shd w:val="clear" w:color="auto" w:fill="FFFFFF"/>
        </w:rPr>
        <w:t>-</w:t>
      </w:r>
      <w:r w:rsidRPr="001A58A7">
        <w:rPr>
          <w:rFonts w:ascii="Times New Roman" w:hAnsi="Times New Roman" w:cs="Times New Roman"/>
          <w:color w:val="auto"/>
          <w:shd w:val="clear" w:color="auto" w:fill="FFFFFF"/>
          <w:lang w:val="en-US"/>
        </w:rPr>
        <w:t>V</w:t>
      </w:r>
      <w:r w:rsidRPr="001A58A7">
        <w:rPr>
          <w:rFonts w:ascii="Times New Roman" w:hAnsi="Times New Roman" w:cs="Times New Roman"/>
          <w:color w:val="auto"/>
          <w:shd w:val="clear" w:color="auto" w:fill="FFFFFF"/>
        </w:rPr>
        <w:t xml:space="preserve"> и поддерживаться </w:t>
      </w:r>
      <w:r w:rsidRPr="001A58A7">
        <w:rPr>
          <w:rFonts w:ascii="Times New Roman" w:hAnsi="Times New Roman" w:cs="Times New Roman"/>
          <w:color w:val="auto"/>
          <w:shd w:val="clear" w:color="auto" w:fill="FFFFFF"/>
          <w:lang w:val="en-US"/>
        </w:rPr>
        <w:t>windows</w:t>
      </w:r>
      <w:r w:rsidRPr="001A58A7">
        <w:rPr>
          <w:rFonts w:ascii="Times New Roman" w:hAnsi="Times New Roman" w:cs="Times New Roman"/>
          <w:color w:val="auto"/>
          <w:shd w:val="clear" w:color="auto" w:fill="FFFFFF"/>
        </w:rPr>
        <w:t xml:space="preserve"> </w:t>
      </w:r>
      <w:r w:rsidRPr="001A58A7">
        <w:rPr>
          <w:rFonts w:ascii="Times New Roman" w:hAnsi="Times New Roman" w:cs="Times New Roman"/>
          <w:color w:val="auto"/>
          <w:shd w:val="clear" w:color="auto" w:fill="FFFFFF"/>
          <w:lang w:val="en-US"/>
        </w:rPr>
        <w:t>server</w:t>
      </w:r>
      <w:r w:rsidRPr="001A58A7">
        <w:rPr>
          <w:rFonts w:ascii="Times New Roman" w:hAnsi="Times New Roman" w:cs="Times New Roman"/>
          <w:color w:val="auto"/>
          <w:shd w:val="clear" w:color="auto" w:fill="FFFFFF"/>
        </w:rPr>
        <w:t xml:space="preserve"> 2016.</w:t>
      </w:r>
    </w:p>
    <w:p w:rsidR="00904CA9" w:rsidRPr="001A58A7" w:rsidRDefault="00904CA9" w:rsidP="00904CA9">
      <w:pPr>
        <w:pStyle w:val="4"/>
        <w:numPr>
          <w:ilvl w:val="3"/>
          <w:numId w:val="9"/>
        </w:numPr>
        <w:ind w:left="0" w:firstLine="0"/>
        <w:rPr>
          <w:rFonts w:ascii="Times New Roman" w:hAnsi="Times New Roman" w:cs="Times New Roman"/>
          <w:color w:val="auto"/>
        </w:rPr>
      </w:pPr>
      <w:r w:rsidRPr="001A58A7">
        <w:rPr>
          <w:rFonts w:ascii="Times New Roman" w:hAnsi="Times New Roman" w:cs="Times New Roman"/>
          <w:color w:val="auto"/>
        </w:rPr>
        <w:t xml:space="preserve">Виртуальная машина с сервером приложений должна располагаться в локальной сети дата-центра компании, работа удаленных рабочих мест осуществляется с использованием технологии </w:t>
      </w:r>
      <w:r w:rsidRPr="001A58A7">
        <w:rPr>
          <w:rFonts w:ascii="Times New Roman" w:hAnsi="Times New Roman" w:cs="Times New Roman"/>
          <w:color w:val="auto"/>
          <w:lang w:val="en-US"/>
        </w:rPr>
        <w:t>port</w:t>
      </w:r>
      <w:r w:rsidRPr="001A58A7">
        <w:rPr>
          <w:rFonts w:ascii="Times New Roman" w:hAnsi="Times New Roman" w:cs="Times New Roman"/>
          <w:color w:val="auto"/>
        </w:rPr>
        <w:t xml:space="preserve"> </w:t>
      </w:r>
      <w:r w:rsidRPr="001A58A7">
        <w:rPr>
          <w:rFonts w:ascii="Times New Roman" w:hAnsi="Times New Roman" w:cs="Times New Roman"/>
          <w:color w:val="auto"/>
          <w:lang w:val="en-US"/>
        </w:rPr>
        <w:t>forwarding</w:t>
      </w:r>
      <w:r w:rsidRPr="001A58A7">
        <w:rPr>
          <w:rFonts w:ascii="Times New Roman" w:hAnsi="Times New Roman" w:cs="Times New Roman"/>
          <w:color w:val="auto"/>
        </w:rPr>
        <w:t>.</w:t>
      </w:r>
    </w:p>
    <w:p w:rsidR="00904CA9" w:rsidRPr="001A58A7" w:rsidRDefault="00904CA9" w:rsidP="00904CA9">
      <w:pPr>
        <w:pStyle w:val="4"/>
        <w:numPr>
          <w:ilvl w:val="3"/>
          <w:numId w:val="9"/>
        </w:numPr>
        <w:ind w:left="0" w:firstLine="0"/>
        <w:rPr>
          <w:rFonts w:ascii="Times New Roman" w:hAnsi="Times New Roman" w:cs="Times New Roman"/>
          <w:color w:val="auto"/>
        </w:rPr>
      </w:pPr>
      <w:r w:rsidRPr="001A58A7">
        <w:rPr>
          <w:rFonts w:ascii="Times New Roman" w:hAnsi="Times New Roman" w:cs="Times New Roman"/>
          <w:color w:val="auto"/>
        </w:rPr>
        <w:t xml:space="preserve">Тонкий клиент (браузер) на удаленных рабочих местах должен подключаться к головному дата-центру по технологии </w:t>
      </w:r>
      <w:r w:rsidRPr="001A58A7">
        <w:rPr>
          <w:rFonts w:ascii="Times New Roman" w:hAnsi="Times New Roman" w:cs="Times New Roman"/>
          <w:color w:val="auto"/>
          <w:lang w:val="en-US"/>
        </w:rPr>
        <w:t>NAT</w:t>
      </w:r>
      <w:r w:rsidRPr="001A58A7">
        <w:rPr>
          <w:rFonts w:ascii="Times New Roman" w:hAnsi="Times New Roman" w:cs="Times New Roman"/>
          <w:color w:val="auto"/>
        </w:rPr>
        <w:t xml:space="preserve">. </w:t>
      </w:r>
    </w:p>
    <w:p w:rsidR="00904CA9" w:rsidRPr="001A58A7" w:rsidRDefault="00904CA9" w:rsidP="00904CA9">
      <w:pPr>
        <w:pStyle w:val="4"/>
        <w:numPr>
          <w:ilvl w:val="3"/>
          <w:numId w:val="9"/>
        </w:numPr>
        <w:ind w:left="0" w:firstLine="0"/>
        <w:rPr>
          <w:rFonts w:ascii="Times New Roman" w:hAnsi="Times New Roman" w:cs="Times New Roman"/>
          <w:color w:val="auto"/>
        </w:rPr>
      </w:pPr>
      <w:r w:rsidRPr="001A58A7">
        <w:rPr>
          <w:rFonts w:ascii="Times New Roman" w:hAnsi="Times New Roman" w:cs="Times New Roman"/>
          <w:color w:val="auto"/>
        </w:rPr>
        <w:t xml:space="preserve">База данных сервера приложений должна быть реализована на платформе не ниже </w:t>
      </w:r>
      <w:r w:rsidRPr="001A58A7">
        <w:rPr>
          <w:rFonts w:ascii="Times New Roman" w:hAnsi="Times New Roman" w:cs="Times New Roman"/>
          <w:color w:val="auto"/>
          <w:lang w:val="en-US"/>
        </w:rPr>
        <w:t>MS</w:t>
      </w:r>
      <w:r w:rsidRPr="001A58A7">
        <w:rPr>
          <w:rFonts w:ascii="Times New Roman" w:hAnsi="Times New Roman" w:cs="Times New Roman"/>
          <w:color w:val="auto"/>
        </w:rPr>
        <w:t xml:space="preserve"> </w:t>
      </w:r>
      <w:r w:rsidRPr="001A58A7">
        <w:rPr>
          <w:rFonts w:ascii="Times New Roman" w:hAnsi="Times New Roman" w:cs="Times New Roman"/>
          <w:color w:val="auto"/>
          <w:lang w:val="en-US"/>
        </w:rPr>
        <w:t>SQL</w:t>
      </w:r>
      <w:r w:rsidRPr="001A58A7">
        <w:rPr>
          <w:rFonts w:ascii="Times New Roman" w:hAnsi="Times New Roman" w:cs="Times New Roman"/>
          <w:color w:val="auto"/>
        </w:rPr>
        <w:t xml:space="preserve"> 2008</w:t>
      </w:r>
      <w:r w:rsidRPr="001A58A7">
        <w:rPr>
          <w:rFonts w:ascii="Times New Roman" w:hAnsi="Times New Roman" w:cs="Times New Roman"/>
          <w:color w:val="auto"/>
          <w:lang w:val="en-US"/>
        </w:rPr>
        <w:t>R</w:t>
      </w:r>
      <w:r w:rsidRPr="001A58A7">
        <w:rPr>
          <w:rFonts w:ascii="Times New Roman" w:hAnsi="Times New Roman" w:cs="Times New Roman"/>
          <w:color w:val="auto"/>
        </w:rPr>
        <w:t>2.</w:t>
      </w:r>
    </w:p>
    <w:p w:rsidR="00904CA9" w:rsidRPr="001A58A7" w:rsidRDefault="00904CA9" w:rsidP="00904CA9">
      <w:pPr>
        <w:pStyle w:val="3"/>
        <w:ind w:left="0" w:firstLine="0"/>
        <w:rPr>
          <w:rFonts w:ascii="Times New Roman" w:hAnsi="Times New Roman" w:cs="Times New Roman"/>
          <w:color w:val="auto"/>
        </w:rPr>
      </w:pPr>
      <w:bookmarkStart w:id="14" w:name="_Toc493765201"/>
      <w:r w:rsidRPr="001A58A7">
        <w:rPr>
          <w:rFonts w:ascii="Times New Roman" w:hAnsi="Times New Roman" w:cs="Times New Roman"/>
          <w:color w:val="auto"/>
        </w:rPr>
        <w:t>Требования к эргономике и технической эстетике</w:t>
      </w:r>
      <w:bookmarkEnd w:id="14"/>
      <w:r w:rsidRPr="001A58A7">
        <w:rPr>
          <w:rFonts w:ascii="Times New Roman" w:hAnsi="Times New Roman" w:cs="Times New Roman"/>
          <w:color w:val="auto"/>
        </w:rPr>
        <w:t xml:space="preserve"> </w:t>
      </w:r>
    </w:p>
    <w:p w:rsidR="00904CA9" w:rsidRPr="001A58A7" w:rsidRDefault="00904CA9" w:rsidP="00904CA9">
      <w:pPr>
        <w:ind w:firstLine="0"/>
        <w:rPr>
          <w:rFonts w:ascii="Times New Roman" w:hAnsi="Times New Roman" w:cs="Times New Roman"/>
          <w:color w:val="auto"/>
        </w:rPr>
      </w:pPr>
      <w:r w:rsidRPr="001A58A7">
        <w:rPr>
          <w:rFonts w:ascii="Times New Roman" w:hAnsi="Times New Roman" w:cs="Times New Roman"/>
          <w:color w:val="auto"/>
        </w:rPr>
        <w:t>Интерфейс системы должен быть интуитивно понятным и удобным. Пользовательское ПО должно быть функционально структурированным, не требующим для выполнения одного действия внесения изменений более чем в 1-2 экранные формы.</w:t>
      </w:r>
    </w:p>
    <w:p w:rsidR="00904CA9" w:rsidRPr="001A58A7" w:rsidRDefault="00904CA9" w:rsidP="00904CA9">
      <w:pPr>
        <w:ind w:firstLine="0"/>
        <w:rPr>
          <w:rFonts w:ascii="Times New Roman" w:hAnsi="Times New Roman" w:cs="Times New Roman"/>
          <w:color w:val="auto"/>
        </w:rPr>
      </w:pPr>
    </w:p>
    <w:p w:rsidR="00904CA9" w:rsidRPr="001A58A7" w:rsidRDefault="00904CA9" w:rsidP="00904CA9">
      <w:pPr>
        <w:pStyle w:val="2"/>
        <w:spacing w:before="0" w:after="0"/>
        <w:ind w:left="0" w:firstLine="0"/>
        <w:rPr>
          <w:rFonts w:ascii="Times New Roman" w:hAnsi="Times New Roman" w:cs="Times New Roman"/>
          <w:color w:val="auto"/>
        </w:rPr>
      </w:pPr>
      <w:bookmarkStart w:id="15" w:name="_Toc493765204"/>
      <w:r w:rsidRPr="001A58A7">
        <w:rPr>
          <w:rFonts w:ascii="Times New Roman" w:hAnsi="Times New Roman" w:cs="Times New Roman"/>
          <w:color w:val="auto"/>
        </w:rPr>
        <w:t>Требования к защите информации от несанкционированного доступа</w:t>
      </w:r>
    </w:p>
    <w:p w:rsidR="00904CA9" w:rsidRPr="001A58A7" w:rsidRDefault="00904CA9" w:rsidP="00904CA9">
      <w:pPr>
        <w:pStyle w:val="3"/>
        <w:spacing w:before="0" w:after="0"/>
        <w:ind w:left="0" w:firstLine="0"/>
        <w:rPr>
          <w:rFonts w:ascii="Times New Roman" w:hAnsi="Times New Roman" w:cs="Times New Roman"/>
          <w:color w:val="auto"/>
        </w:rPr>
      </w:pPr>
      <w:r w:rsidRPr="001A58A7">
        <w:rPr>
          <w:rFonts w:ascii="Times New Roman" w:hAnsi="Times New Roman" w:cs="Times New Roman"/>
          <w:color w:val="auto"/>
        </w:rPr>
        <w:t>ИСУЭЭ должна соответствовать классу ЗБ РД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и обеспечивать выполнение следующих требований:</w:t>
      </w:r>
    </w:p>
    <w:p w:rsidR="00904CA9" w:rsidRPr="001A58A7" w:rsidRDefault="00904CA9" w:rsidP="00904CA9">
      <w:pPr>
        <w:pStyle w:val="4"/>
        <w:numPr>
          <w:ilvl w:val="3"/>
          <w:numId w:val="8"/>
        </w:numPr>
        <w:spacing w:before="0" w:after="0"/>
        <w:ind w:left="0" w:firstLine="0"/>
        <w:rPr>
          <w:rFonts w:ascii="Times New Roman" w:hAnsi="Times New Roman" w:cs="Times New Roman"/>
          <w:color w:val="auto"/>
        </w:rPr>
      </w:pPr>
      <w:r w:rsidRPr="001A58A7">
        <w:rPr>
          <w:rFonts w:ascii="Times New Roman" w:hAnsi="Times New Roman" w:cs="Times New Roman"/>
          <w:color w:val="auto"/>
        </w:rPr>
        <w:lastRenderedPageBreak/>
        <w:t>осуществление идентификации и проверки подлинности субъектов доступа при входе в систему по паролю условно-постоянного действия, длиной не менее шести буквенно-цифровых символов;</w:t>
      </w:r>
    </w:p>
    <w:p w:rsidR="00904CA9" w:rsidRPr="001A58A7" w:rsidRDefault="00904CA9" w:rsidP="00904CA9">
      <w:pPr>
        <w:pStyle w:val="4"/>
        <w:numPr>
          <w:ilvl w:val="3"/>
          <w:numId w:val="8"/>
        </w:numPr>
        <w:spacing w:before="0" w:after="0"/>
        <w:ind w:left="0" w:firstLine="0"/>
        <w:rPr>
          <w:rFonts w:ascii="Times New Roman" w:hAnsi="Times New Roman" w:cs="Times New Roman"/>
          <w:color w:val="auto"/>
        </w:rPr>
      </w:pPr>
      <w:r w:rsidRPr="001A58A7">
        <w:rPr>
          <w:rFonts w:ascii="Times New Roman" w:hAnsi="Times New Roman" w:cs="Times New Roman"/>
          <w:color w:val="auto"/>
        </w:rPr>
        <w:t>целостность программных средств и обрабатываемой информации;</w:t>
      </w:r>
    </w:p>
    <w:p w:rsidR="00904CA9" w:rsidRPr="001A58A7" w:rsidRDefault="00904CA9" w:rsidP="00904CA9">
      <w:pPr>
        <w:pStyle w:val="4"/>
        <w:numPr>
          <w:ilvl w:val="3"/>
          <w:numId w:val="8"/>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возможность восстановления СЗИ НСД, в котором предусматривается ведение двух копий программы, их периодическое обновление и контроль работоспособности;</w:t>
      </w:r>
    </w:p>
    <w:p w:rsidR="00904CA9" w:rsidRPr="001A58A7" w:rsidRDefault="00904CA9" w:rsidP="00904CA9">
      <w:pPr>
        <w:pStyle w:val="4"/>
        <w:numPr>
          <w:ilvl w:val="3"/>
          <w:numId w:val="8"/>
        </w:numPr>
        <w:spacing w:before="0" w:after="0"/>
        <w:ind w:left="0" w:firstLine="0"/>
        <w:rPr>
          <w:rFonts w:ascii="Times New Roman" w:hAnsi="Times New Roman" w:cs="Times New Roman"/>
          <w:color w:val="auto"/>
        </w:rPr>
      </w:pPr>
      <w:r w:rsidRPr="001A58A7">
        <w:rPr>
          <w:rFonts w:ascii="Times New Roman" w:hAnsi="Times New Roman" w:cs="Times New Roman"/>
          <w:color w:val="auto"/>
        </w:rPr>
        <w:t>индивидуальность СЗИ НСД для всех уровней иерархии системы и каналов связи.</w:t>
      </w:r>
    </w:p>
    <w:p w:rsidR="00904CA9" w:rsidRPr="001A58A7" w:rsidRDefault="00904CA9" w:rsidP="00904CA9">
      <w:pPr>
        <w:ind w:firstLine="0"/>
        <w:rPr>
          <w:rFonts w:ascii="Times New Roman" w:hAnsi="Times New Roman" w:cs="Times New Roman"/>
          <w:color w:val="auto"/>
          <w:lang w:eastAsia="ru-RU"/>
        </w:rPr>
      </w:pPr>
      <w:r w:rsidRPr="001A58A7">
        <w:rPr>
          <w:rFonts w:ascii="Times New Roman" w:hAnsi="Times New Roman" w:cs="Times New Roman"/>
          <w:color w:val="auto"/>
          <w:lang w:eastAsia="ru-RU"/>
        </w:rPr>
        <w:t xml:space="preserve">Каналы связи и каналообразующая аппаратура должны исключать возможность несанкционированного доступа к системе на аппаратном и(или) программном уровне (аутентификацию, шифрование и т.п.). </w:t>
      </w:r>
    </w:p>
    <w:p w:rsidR="00904CA9" w:rsidRPr="001A58A7" w:rsidRDefault="00904CA9" w:rsidP="00904CA9">
      <w:pPr>
        <w:ind w:firstLine="0"/>
        <w:rPr>
          <w:rFonts w:ascii="Times New Roman" w:hAnsi="Times New Roman" w:cs="Times New Roman"/>
          <w:color w:val="auto"/>
        </w:rPr>
      </w:pPr>
    </w:p>
    <w:p w:rsidR="00904CA9" w:rsidRPr="001A58A7" w:rsidRDefault="00904CA9" w:rsidP="00904CA9">
      <w:pPr>
        <w:pStyle w:val="2"/>
        <w:spacing w:before="0" w:after="0"/>
        <w:ind w:left="0" w:firstLine="0"/>
        <w:rPr>
          <w:rFonts w:ascii="Times New Roman" w:hAnsi="Times New Roman" w:cs="Times New Roman"/>
          <w:color w:val="auto"/>
        </w:rPr>
      </w:pPr>
      <w:bookmarkStart w:id="16" w:name="_Toc493765211"/>
      <w:bookmarkEnd w:id="15"/>
      <w:r w:rsidRPr="001A58A7">
        <w:rPr>
          <w:rFonts w:ascii="Times New Roman" w:hAnsi="Times New Roman" w:cs="Times New Roman"/>
          <w:color w:val="auto"/>
        </w:rPr>
        <w:t>Требования к видам обеспечения</w:t>
      </w:r>
      <w:bookmarkEnd w:id="16"/>
      <w:r w:rsidRPr="001A58A7">
        <w:rPr>
          <w:rFonts w:ascii="Times New Roman" w:hAnsi="Times New Roman" w:cs="Times New Roman"/>
          <w:color w:val="auto"/>
        </w:rPr>
        <w:t xml:space="preserve"> </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 xml:space="preserve">Требования к математическому обеспечению системы </w:t>
      </w:r>
    </w:p>
    <w:p w:rsidR="00904CA9" w:rsidRPr="001A58A7" w:rsidRDefault="00904CA9" w:rsidP="00904CA9">
      <w:pPr>
        <w:ind w:firstLine="0"/>
        <w:rPr>
          <w:rFonts w:ascii="Times New Roman" w:hAnsi="Times New Roman" w:cs="Times New Roman"/>
          <w:color w:val="auto"/>
        </w:rPr>
      </w:pPr>
      <w:r w:rsidRPr="001A58A7">
        <w:rPr>
          <w:rFonts w:ascii="Times New Roman" w:hAnsi="Times New Roman" w:cs="Times New Roman"/>
          <w:color w:val="auto"/>
        </w:rPr>
        <w:t>В состав системы должны входить алгоритмы выявления возможных хищений электроэнергии путем анализа (не)балансов, фактов открытия крышек клеммных коробок; сравнения фактических профилей нагрузки потребителей с типовым.</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 xml:space="preserve">Требования к информационному обеспечению системы </w:t>
      </w:r>
    </w:p>
    <w:p w:rsidR="00904CA9" w:rsidRPr="001A58A7" w:rsidRDefault="00904CA9" w:rsidP="00904CA9">
      <w:pPr>
        <w:ind w:firstLine="0"/>
        <w:rPr>
          <w:rFonts w:ascii="Times New Roman" w:hAnsi="Times New Roman" w:cs="Times New Roman"/>
          <w:color w:val="auto"/>
        </w:rPr>
      </w:pPr>
      <w:r w:rsidRPr="001A58A7">
        <w:rPr>
          <w:rFonts w:ascii="Times New Roman" w:hAnsi="Times New Roman" w:cs="Times New Roman"/>
          <w:color w:val="auto"/>
        </w:rPr>
        <w:t>Состав, структура и способы организации данных в системе должны быть определены на этапе технического проектирования. Все компоненты ИСУЭЭ должны быть совместимы на аппаратном и программном уровнях.</w:t>
      </w:r>
    </w:p>
    <w:p w:rsidR="00904CA9" w:rsidRPr="001A58A7" w:rsidRDefault="00904CA9" w:rsidP="00904CA9">
      <w:pPr>
        <w:pStyle w:val="3"/>
        <w:ind w:left="0" w:firstLine="0"/>
        <w:rPr>
          <w:rFonts w:ascii="Times New Roman" w:hAnsi="Times New Roman" w:cs="Times New Roman"/>
          <w:color w:val="auto"/>
        </w:rPr>
      </w:pPr>
      <w:r w:rsidRPr="001A58A7">
        <w:rPr>
          <w:rFonts w:ascii="Times New Roman" w:hAnsi="Times New Roman" w:cs="Times New Roman"/>
          <w:color w:val="auto"/>
        </w:rPr>
        <w:t xml:space="preserve">Требования к техническому и метрологическому обеспечению </w:t>
      </w:r>
    </w:p>
    <w:p w:rsidR="00904CA9" w:rsidRPr="001A58A7" w:rsidRDefault="00904CA9" w:rsidP="00904CA9">
      <w:pPr>
        <w:ind w:firstLine="0"/>
        <w:rPr>
          <w:rFonts w:ascii="Times New Roman" w:hAnsi="Times New Roman" w:cs="Times New Roman"/>
          <w:color w:val="auto"/>
        </w:rPr>
      </w:pPr>
      <w:r w:rsidRPr="001A58A7">
        <w:rPr>
          <w:rFonts w:ascii="Times New Roman" w:hAnsi="Times New Roman" w:cs="Times New Roman"/>
          <w:i/>
          <w:color w:val="auto"/>
        </w:rPr>
        <w:t>Таблица 1.</w:t>
      </w:r>
      <w:r w:rsidRPr="001A58A7">
        <w:rPr>
          <w:rFonts w:ascii="Times New Roman" w:hAnsi="Times New Roman" w:cs="Times New Roman"/>
          <w:color w:val="auto"/>
        </w:rPr>
        <w:t xml:space="preserve"> Технические требования к серверу Центра сбора хранения и обработки данных (ИВК ЦСОД):</w:t>
      </w:r>
    </w:p>
    <w:p w:rsidR="00904CA9" w:rsidRPr="001A58A7" w:rsidRDefault="00904CA9" w:rsidP="00904CA9">
      <w:pPr>
        <w:ind w:firstLine="0"/>
        <w:rPr>
          <w:rFonts w:ascii="Times New Roman" w:hAnsi="Times New Roman" w:cs="Times New Roman"/>
          <w:b/>
          <w:color w:val="auto"/>
        </w:rPr>
      </w:pPr>
    </w:p>
    <w:tbl>
      <w:tblPr>
        <w:tblW w:w="10059" w:type="dxa"/>
        <w:tblLook w:val="04A0" w:firstRow="1" w:lastRow="0" w:firstColumn="1" w:lastColumn="0" w:noHBand="0" w:noVBand="1"/>
      </w:tblPr>
      <w:tblGrid>
        <w:gridCol w:w="960"/>
        <w:gridCol w:w="5414"/>
        <w:gridCol w:w="3685"/>
      </w:tblGrid>
      <w:tr w:rsidR="00904CA9" w:rsidRPr="001A58A7" w:rsidTr="00F77778">
        <w:trPr>
          <w:trHeight w:val="3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p>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p>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5414" w:type="dxa"/>
            <w:tcBorders>
              <w:top w:val="single" w:sz="4" w:space="0" w:color="auto"/>
              <w:left w:val="nil"/>
              <w:bottom w:val="single" w:sz="4" w:space="0" w:color="auto"/>
              <w:right w:val="single" w:sz="4" w:space="0" w:color="auto"/>
            </w:tcBorders>
            <w:shd w:val="clear" w:color="auto" w:fill="auto"/>
            <w:noWrap/>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Сервер HPE DL380 Gen10  или аналог:</w:t>
            </w:r>
          </w:p>
        </w:tc>
        <w:tc>
          <w:tcPr>
            <w:tcW w:w="3685" w:type="dxa"/>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i/>
                <w:color w:val="auto"/>
                <w:sz w:val="20"/>
                <w:szCs w:val="20"/>
                <w:lang w:eastAsia="ru-RU"/>
              </w:rPr>
            </w:pPr>
            <w:r w:rsidRPr="001A58A7">
              <w:rPr>
                <w:rFonts w:ascii="Times New Roman" w:eastAsia="Times New Roman" w:hAnsi="Times New Roman" w:cs="Times New Roman"/>
                <w:color w:val="auto"/>
                <w:sz w:val="20"/>
                <w:szCs w:val="20"/>
                <w:lang w:eastAsia="ru-RU"/>
              </w:rPr>
              <w:t> </w:t>
            </w:r>
            <w:r w:rsidRPr="001A58A7">
              <w:rPr>
                <w:rFonts w:ascii="Times New Roman" w:eastAsia="Times New Roman" w:hAnsi="Times New Roman" w:cs="Times New Roman"/>
                <w:b/>
                <w:i/>
                <w:color w:val="auto"/>
                <w:sz w:val="20"/>
                <w:szCs w:val="20"/>
                <w:lang w:eastAsia="ru-RU"/>
              </w:rPr>
              <w:t>(основной и резервный серверы: Основной – устанавливается при создании системы, резервный – при модернизации)</w:t>
            </w:r>
          </w:p>
        </w:tc>
      </w:tr>
      <w:tr w:rsidR="00904CA9" w:rsidRPr="001A58A7" w:rsidTr="00F77778">
        <w:trPr>
          <w:trHeight w:val="51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в телекоммуникационную стойку или шкаф серии 482,6 мм (19” МЭК 297-3-100-2008)</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Занимаемое пространство</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двух стандартных юнита (2U)</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двух процессоров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установленных процессоров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ядер каждого процессора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16</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Номинальная частота ядра процессора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2,3 ГГц</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частота ядра процессора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3,9 ГГц</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Объем кэш-памяти L2 процессора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15 Мбайт</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Размер кэша L3 процессора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22 МБ</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Тепловой пакет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125 Вт</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Максимальный поддерживаемый объем оперативной памяти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 ТБ</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Оперативная память</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16 модулей оперативной памяти DIMM</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Максимальный общий объем оперативной памяти, ТБ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Общий объем установленной оперативной памяти с коррекцией ошибок, ГБ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384 ГБ</w:t>
            </w:r>
          </w:p>
        </w:tc>
      </w:tr>
      <w:tr w:rsidR="00904CA9" w:rsidRPr="001A58A7" w:rsidTr="00F77778">
        <w:trPr>
          <w:trHeight w:val="54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модулей оперативной памяти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DDR4 RDIMM с частотой не менее 2933 МГц</w:t>
            </w:r>
          </w:p>
        </w:tc>
      </w:tr>
      <w:tr w:rsidR="00904CA9" w:rsidRPr="001A58A7" w:rsidTr="00F77778">
        <w:trPr>
          <w:trHeight w:val="51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технологий защиты памяти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усовершенствованная коррекция ошибок Advanced ECC с защитой от многобитовых ошибок</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Контроллер для накопителей (RAID-контроллер)</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Подключение к серверу по протоколу PCIe 3.0</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уровней RAID 0, 1, 1+0, 5, 50, 6, 60</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 линии SATA 6Gb/s или SAS 12 Гб/с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8</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Кэш-памяти с защитой от потери данных при пропадании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 Гб</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Батарея для защиты от потери информации при пропаджании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технологии On-Line Spare</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Накопители:</w:t>
            </w:r>
          </w:p>
        </w:tc>
      </w:tr>
      <w:tr w:rsidR="00904CA9" w:rsidRPr="001A58A7" w:rsidTr="00F77778">
        <w:trPr>
          <w:trHeight w:val="51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твердотельных накопителей SSD в форм-факторе 2,5" с интерфейсами SATA 6 Гбит/с, SAS 12 Гбит/с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76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Твердотельный накопитель SSD форм-фактора с интерфейсом SATA 6 Гбит/с или  SAS 12 Гбит/с  объемом 1,92 TB (размерность согласно ГОСТ IEC 60027-2—2015) с показателем износоустойчивости DWPD не менее 3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9 шт</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горячей замены и установки накопителей всех типов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 на накопители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36 месяцев</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 на салазках накопителей информации индикации о состоянии диска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Сетевые интерфейсы</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2-портовый адаптер Gigabit Ethernet с интерфейсами RJ-45, установленный в разъем PCI-E</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не менее1 </w:t>
            </w:r>
          </w:p>
        </w:tc>
      </w:tr>
      <w:tr w:rsidR="00904CA9" w:rsidRPr="001A58A7" w:rsidTr="00F77778">
        <w:trPr>
          <w:trHeight w:val="51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2-портовый адаптер 10Gigabit Ethernet с интерфейсами SFP+ основан на базе чипсета Broadcom или Mellanox, установленный в разъем PCI-E</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76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DAC-кабель с интерфейсами SFP+ и пропускной способностью 10 GB/s для подключения к коммутатору, длина - 5м. Кабель должен быть совместим с приобретаемым коммутатором и установленным сетевым адаптером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 шт</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Поддержка сетевыми картами технологии аггрегации портов для повышения отказоустойчивости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Интерфейсы:</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Порты USB 3.0</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 шт</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Выделенный сетевой порт интегрированной системы управления сервером с интерфейсами RJ-45</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 шт</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Порт VGA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 шт</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Блоки питания:</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двух блоков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vMerge w:val="restart"/>
            <w:tcBorders>
              <w:top w:val="nil"/>
              <w:left w:val="single" w:sz="4" w:space="0" w:color="auto"/>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Блок питания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мощность не менее 750 Вт </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не менее 2 шт</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Эффективность преобразования 94% при нагрузке 50% (сертификация 80PLUS уровень Platinum)</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горячей замены блоков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Вентиляторы и система охлаждения:</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резервирования по схеме N+1</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«горячей» замены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вентиляторов в комплекте поставки,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w:t>
            </w:r>
          </w:p>
        </w:tc>
      </w:tr>
      <w:tr w:rsidR="00904CA9" w:rsidRPr="001A58A7" w:rsidTr="00F77778">
        <w:trPr>
          <w:trHeight w:val="102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Доп. требования к системе охлаждения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установленные вентиляторы должны обеспечивать надлежащее охлаждение компонентов для бесперебойной работы сервера при температуре окружающей среды 22-29 °C</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Сертификации и поддерживаемые стандарты</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ACPI 6.1 Compliant</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PCIe 3.0 Compliant</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PXE Support</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WOL Support</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Microsoft® Logo certifications</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USB 3.0 Support</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Energy Star</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val="en-US" w:eastAsia="ru-RU"/>
              </w:rPr>
              <w:t>UEFI (Unified Extensible Firmware Interface Forum)</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SMBIOS</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SNMP v3</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TLS 1.2</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Дополнительные требования:</w:t>
            </w:r>
          </w:p>
        </w:tc>
      </w:tr>
      <w:tr w:rsidR="00904CA9" w:rsidRPr="00EF640A" w:rsidTr="00F77778">
        <w:trPr>
          <w:trHeight w:val="51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Поддерживаемые операционные системы и платформы виртуализации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val="en-US" w:eastAsia="ru-RU"/>
              </w:rPr>
              <w:t>Microsoft Windows Server,Red Hat Enterprise Linux (RHEL), SUSE Linux Enterprise Server (SLES), Vmware</w:t>
            </w:r>
          </w:p>
        </w:tc>
      </w:tr>
      <w:tr w:rsidR="00904CA9" w:rsidRPr="001A58A7" w:rsidTr="00F77778">
        <w:trPr>
          <w:trHeight w:val="765"/>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Серверы дожны поставляться в собранном виде, с установленными накопителями, в работоспособном состоянии. Крепеж для установки в 19'' стойку или шкаф и кабеля для подключения к ИБП должны идти в комплекте поставки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соответствие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Гарантия и техническая поддержка:</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 мес.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36 месяцев</w:t>
            </w:r>
          </w:p>
        </w:tc>
      </w:tr>
      <w:tr w:rsidR="00904CA9" w:rsidRPr="001A58A7" w:rsidTr="00F77778">
        <w:trPr>
          <w:trHeight w:val="51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Техническая поддержка производителя на русском языке 9х5 NBD (следующий рабочий день) в течение 36 месяцев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Время реакции на обращение в техническую поддержку</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 дня со дня обращения</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Бесплатные консультации по восстановлению работоспособности оборудования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предоставление по запросу</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Выполнение необходимых работ по восстановлению работоспособности оборудования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предоставление по необходимости</w:t>
            </w:r>
          </w:p>
        </w:tc>
      </w:tr>
      <w:tr w:rsidR="00904CA9" w:rsidRPr="001A58A7" w:rsidTr="00F77778">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Бесплатная замена вышедших из строя деталей</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Условия поддержки должны охватывать всю внутреннюю инфраструктуру сервера, включая дополнительные компоненты, приобретаемые позднее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соответствие</w:t>
            </w:r>
          </w:p>
        </w:tc>
      </w:tr>
      <w:tr w:rsidR="00904CA9" w:rsidRPr="001A58A7" w:rsidTr="00F77778">
        <w:trPr>
          <w:trHeight w:val="510"/>
        </w:trPr>
        <w:tc>
          <w:tcPr>
            <w:tcW w:w="960" w:type="dxa"/>
            <w:vMerge/>
            <w:tcBorders>
              <w:top w:val="single" w:sz="4" w:space="0" w:color="auto"/>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 подписки на услугу по управлению сервером по выделенному порту управления (если полный функционал предоставляется по подписке)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36 месяцев</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Сервер точного времени СТВ-01 (с дополнительными функциями) или аналог:</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 сервера, юнит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Форм-фактор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для монтажа в стойку</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Выносной приемник ГЛОНАСС/GPS</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сетевых интерфейсов Ethernet 10/100 Мбит, RJ45</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Внутренний генератор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TCXO</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каналов слежения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Потребляемая мощность, Вт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20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выбора режимов ГЛОНАСС/GPS, ГЛОНАСС, GPS</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разъёмов RS-232,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разъёмов USB,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Соединительный кабель всепогодного исполнения между серверным и выносным блоками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 кабеля, 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соединительных кабелей в комплекте,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Активная антенна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Поверка устройства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 мес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СХД HPE MSA 2060 или аналог:</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в телекоммуникационную стойку или шкаф серии 482,6 мм (19” МЭК 297-3-100-2008)</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Занимаемое пространство</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двух стандартных юнита (2U)</w:t>
            </w:r>
          </w:p>
        </w:tc>
      </w:tr>
      <w:tr w:rsidR="00904CA9" w:rsidRPr="00EF640A"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Совместимые операционные системы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val="en-US" w:eastAsia="ru-RU"/>
              </w:rPr>
              <w:t>Windows Server 2019, Windows Server 2016, VMWare vSphere 6.7, Red Hat Linux 8, SuSE SLES 15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корзин для установки дисков в форм-факторе SFF</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24</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горячей замены контроллеров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контроллеров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Порты ввода/вывода 10Gb iSCSI SFP+</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8</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уровней RAID  0,1,5,6,10</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DAC- кабеля для подключения к приобретаемому коммутатору и совместимые с ним, длина - 3м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DAC-кабелей для подключения к приобретаемому коммутатору</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8</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Энергоэффективность</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соответствие требованиям Energy Star</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создания мгновенных снимков (Snapshot)</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Мгновенные снимки, использующие алгоритм ROW (без резервирования пространства для снимков)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репликации локального мгновенного снимка (Snapshot) на удаленную площадку</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Создание томов, изначально меньшего размера, чем видит хост и растущих по требованию</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Управление по веб-интерфейсу, CLI</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 на салазках накопителей информации индикации о состоянии диска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 мес.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36 месяцев</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Техническая поддержка производителя 9х5 NBD (следующий рабочий день) в течение 36 месяцев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Выполнение необходимых работ по восстановлению работоспособности оборудования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предоставление по необходимости</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Бесплатная замена вышедших из строя деталей</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Условия поддержки должны охватывать всю внутреннюю инфраструктуру сервера, включая дополнительные компоненты, приобретаемые позднее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соответствие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Салазки для установки в стойку или шкаф 19''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 xml:space="preserve">Контроллер жестких дисков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Количество контроллеров жестких дисков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не менее 2 шт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горячей замены дисков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Размер кэша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24 GB</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Механизм работы контроллеров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active/active</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Жесткие диски</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Объем каждого жесткого диска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2,4 Тб</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установленных жестких дисков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24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 мес.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36 месяцев</w:t>
            </w:r>
          </w:p>
        </w:tc>
      </w:tr>
      <w:tr w:rsidR="00904CA9" w:rsidRPr="001A58A7" w:rsidTr="00F77778">
        <w:trPr>
          <w:trHeight w:val="315"/>
        </w:trPr>
        <w:tc>
          <w:tcPr>
            <w:tcW w:w="960" w:type="dxa"/>
            <w:tcBorders>
              <w:top w:val="nil"/>
              <w:left w:val="single" w:sz="4" w:space="0" w:color="auto"/>
              <w:bottom w:val="single" w:sz="4" w:space="0" w:color="auto"/>
              <w:right w:val="single" w:sz="4" w:space="0" w:color="auto"/>
            </w:tcBorders>
            <w:shd w:val="clear" w:color="auto" w:fill="auto"/>
            <w:noWrap/>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tcPr>
          <w:p w:rsidR="00904CA9" w:rsidRPr="001A58A7" w:rsidRDefault="00904CA9" w:rsidP="00F77778">
            <w:pPr>
              <w:autoSpaceDE/>
              <w:autoSpaceDN/>
              <w:adjustRightInd/>
              <w:ind w:firstLine="0"/>
              <w:jc w:val="left"/>
              <w:rPr>
                <w:rFonts w:ascii="Times New Roman" w:eastAsia="Times New Roman" w:hAnsi="Times New Roman" w:cs="Times New Roman"/>
                <w:bCs/>
                <w:color w:val="auto"/>
                <w:sz w:val="20"/>
                <w:szCs w:val="20"/>
                <w:lang w:eastAsia="ru-RU"/>
              </w:rPr>
            </w:pPr>
            <w:r w:rsidRPr="001A58A7">
              <w:rPr>
                <w:rFonts w:ascii="Times New Roman" w:eastAsia="Times New Roman" w:hAnsi="Times New Roman" w:cs="Times New Roman"/>
                <w:bCs/>
                <w:color w:val="auto"/>
                <w:sz w:val="20"/>
                <w:szCs w:val="20"/>
                <w:lang w:eastAsia="ru-RU"/>
              </w:rPr>
              <w:t>Для обеспечения надежности хранения данных предусмотреть установку дополнительного оборудования - Система хранения данных HPE MSA 2060 (модернизация системы)</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Программное обеспечение для резервного копирования данных - "Acronis Защита Данных" или аналог:</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Защита данных и систем от атак программ вымогателей (шифрование данных)</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Защита данных от несанкционированного доступа за счёт шифрования во время передачи и хранения только в зашифрованном виде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AES-256</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Моментальные снимки хранилища SAN</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Централизованное управление программой</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Бессрочное лицензирование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строить отчеты, проводить аналитику по работе системы резервирования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Дедупликация резервных копий</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Ролевая модель разграничения прав доступа к системе резервного копирования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eastAsia="ru-RU"/>
              </w:rPr>
              <w:t>Поддержка</w:t>
            </w:r>
            <w:r w:rsidRPr="001A58A7">
              <w:rPr>
                <w:rFonts w:ascii="Times New Roman" w:eastAsia="Times New Roman" w:hAnsi="Times New Roman" w:cs="Times New Roman"/>
                <w:color w:val="auto"/>
                <w:sz w:val="20"/>
                <w:szCs w:val="20"/>
                <w:lang w:val="en-US" w:eastAsia="ru-RU"/>
              </w:rPr>
              <w:t xml:space="preserve"> </w:t>
            </w:r>
            <w:r w:rsidRPr="001A58A7">
              <w:rPr>
                <w:rFonts w:ascii="Times New Roman" w:eastAsia="Times New Roman" w:hAnsi="Times New Roman" w:cs="Times New Roman"/>
                <w:color w:val="auto"/>
                <w:sz w:val="20"/>
                <w:szCs w:val="20"/>
                <w:lang w:eastAsia="ru-RU"/>
              </w:rPr>
              <w:t>платформ</w:t>
            </w:r>
            <w:r w:rsidRPr="001A58A7">
              <w:rPr>
                <w:rFonts w:ascii="Times New Roman" w:eastAsia="Times New Roman" w:hAnsi="Times New Roman" w:cs="Times New Roman"/>
                <w:color w:val="auto"/>
                <w:sz w:val="20"/>
                <w:szCs w:val="20"/>
                <w:lang w:val="en-US" w:eastAsia="ru-RU"/>
              </w:rPr>
              <w:t xml:space="preserve"> </w:t>
            </w:r>
            <w:r w:rsidRPr="001A58A7">
              <w:rPr>
                <w:rFonts w:ascii="Times New Roman" w:eastAsia="Times New Roman" w:hAnsi="Times New Roman" w:cs="Times New Roman"/>
                <w:color w:val="auto"/>
                <w:sz w:val="20"/>
                <w:szCs w:val="20"/>
                <w:lang w:eastAsia="ru-RU"/>
              </w:rPr>
              <w:t>виртуализации</w:t>
            </w:r>
            <w:r w:rsidRPr="001A58A7">
              <w:rPr>
                <w:rFonts w:ascii="Times New Roman" w:eastAsia="Times New Roman" w:hAnsi="Times New Roman" w:cs="Times New Roman"/>
                <w:color w:val="auto"/>
                <w:sz w:val="20"/>
                <w:szCs w:val="20"/>
                <w:lang w:val="en-US" w:eastAsia="ru-RU"/>
              </w:rPr>
              <w:t xml:space="preserve"> - VMware vSphere, MS Hyper-V, Citrix XenServer, RHEV, Parallels Virtualization, Oracle Virtualization, Linux KVM</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резервного копирования и восстановления Oracle DataBase , MS Exchange Server и MS SQL</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Возможность резервного копирования физических и виртуальных серверов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Лицензия на резервное копирование 4-х хостов виртуализации без ограничения по количеству виртуальных серверов, а также приложений Oracle DataBase , MS Exchange Server и MS SQL</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Сертификат на техническую поддержку системы резервного копирования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резервного копирования физических серверов, виртуальных машин, приложений, рабочих станций</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Модульная архитектура "агент-сервер"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Удаленное управление резервным копированием любой машины с сервера управления, включая удаленную установку агентов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назначать планы резервного копирования, просматривать отчёты, получать оповещения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ИБП тип 1 - Innova RT II 6000 (с доп. батареями)  или аналог:</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Форм-фактор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Для монтажа в стойку 19''</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Время автономной работы при суммарной нагрузке 3 000 Вт на выходе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25 мин</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Направляющие для монтажа в стойку 19'' в комплекте поставки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подключения доп. батарей</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Выходные соединители IEC 60320 C19 (Батарейное резервное питание)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Выходные соединители IEC 60320 C13 (Батарейное резервное питание)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задаваемая мощность на выходе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1.98кВт / 2.2кВА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Искажения формы выходного напряжения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Топология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двойное преобразование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формы напряжения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синусоидальный сигнал</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Встроенный байпас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Уведомление об отказе батареи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Светодиодные индикаторы состояния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дистанционного управления ИБП через сеть</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Емкость батареи в вольт-ампер-часах</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 интерфейсных портов RJ-45 10/100 Base-T, RS232, USB</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Обязательно</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Контроль состояния ИБП доступен по протоколу SNMP, а также через веб-интерфейс браузера (протокол HTTP)</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615"/>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Многофункциональная консоль контроля и управления с жк-индикатором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Аварийное отключение питания (EPO)</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Рабочая температура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от 0 °C до 40 °C</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Рабочий диапазон относительной влажности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от 0% до 95%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Стандартная гарантия на ремонт или замену сроком на 5 лет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Обязательно</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Уровень создаваемого шума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55 дБ</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Необходимое количество доп. батарей и карты управления (при необходимости) в комплекте поставки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ИБП тип 2 APC Back-UPS Pro 900 или аналог:</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Форм-фактор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напольный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выходная мощность, Вт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540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выходных разъемов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IEC 320 C13</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выходных разъемов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защита локальной сети, от высоковольтных импульсов, телефонной линии, фильтрация входного напряжения, защита от утечек, защита линии передачи данных, от перегрузки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Время переключения на батарею</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10 мс</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Время работы при максимальной нагрузке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4.6 мин</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Горячая замена батарей</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есть</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Стабильность выходного напряжения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8 %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Номинальное выходное напряжение, 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230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Светодиодный дисплей с индикаторами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ИБП</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линейно-интерактивный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 мес.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24</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Управляемый USB over IP концентратор DistKontrol с 16 портами   или аналог:</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 устройства, юнит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крепления в стойку</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управляемых USB портов,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w:t>
            </w:r>
          </w:p>
        </w:tc>
      </w:tr>
      <w:tr w:rsidR="00904CA9" w:rsidRPr="001A58A7" w:rsidTr="00F77778">
        <w:trPr>
          <w:trHeight w:val="765"/>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Защита USB портов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ограничение USB портов по току, выключение USB порта при перегреве, схема плавного запуска USB портов</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Номинальный ток нагрузки на порт USB, 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0,5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Предельный ток нагрузки на порт USB, 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0,9</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Порт RJ-45</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Скорость передачи данных, МБ/с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10/100</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eastAsia="ru-RU"/>
              </w:rPr>
              <w:t>Поддержка</w:t>
            </w:r>
            <w:r w:rsidRPr="001A58A7">
              <w:rPr>
                <w:rFonts w:ascii="Times New Roman" w:eastAsia="Times New Roman" w:hAnsi="Times New Roman" w:cs="Times New Roman"/>
                <w:color w:val="auto"/>
                <w:sz w:val="20"/>
                <w:szCs w:val="20"/>
                <w:lang w:val="en-US" w:eastAsia="ru-RU"/>
              </w:rPr>
              <w:t xml:space="preserve"> </w:t>
            </w:r>
            <w:r w:rsidRPr="001A58A7">
              <w:rPr>
                <w:rFonts w:ascii="Times New Roman" w:eastAsia="Times New Roman" w:hAnsi="Times New Roman" w:cs="Times New Roman"/>
                <w:color w:val="auto"/>
                <w:sz w:val="20"/>
                <w:szCs w:val="20"/>
                <w:lang w:eastAsia="ru-RU"/>
              </w:rPr>
              <w:t>операционных</w:t>
            </w:r>
            <w:r w:rsidRPr="001A58A7">
              <w:rPr>
                <w:rFonts w:ascii="Times New Roman" w:eastAsia="Times New Roman" w:hAnsi="Times New Roman" w:cs="Times New Roman"/>
                <w:color w:val="auto"/>
                <w:sz w:val="20"/>
                <w:szCs w:val="20"/>
                <w:lang w:val="en-US" w:eastAsia="ru-RU"/>
              </w:rPr>
              <w:t xml:space="preserve"> </w:t>
            </w:r>
            <w:r w:rsidRPr="001A58A7">
              <w:rPr>
                <w:rFonts w:ascii="Times New Roman" w:eastAsia="Times New Roman" w:hAnsi="Times New Roman" w:cs="Times New Roman"/>
                <w:color w:val="auto"/>
                <w:sz w:val="20"/>
                <w:szCs w:val="20"/>
                <w:lang w:eastAsia="ru-RU"/>
              </w:rPr>
              <w:t>систем</w:t>
            </w:r>
            <w:r w:rsidRPr="001A58A7">
              <w:rPr>
                <w:rFonts w:ascii="Times New Roman" w:eastAsia="Times New Roman" w:hAnsi="Times New Roman" w:cs="Times New Roman"/>
                <w:color w:val="auto"/>
                <w:sz w:val="20"/>
                <w:szCs w:val="20"/>
                <w:lang w:val="en-US" w:eastAsia="ru-RU"/>
              </w:rPr>
              <w:t>: Windows Server 2016, Windows 10, Windows Server 2012 R2, Windows Server 2008 R2, Linux, OSX</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Встроенный брандмауэр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Шифрование трафика USB</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Ограничение по IP для подключения USB устройств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Авторизация для подключения USB устройства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Авторизация для подключения USB порта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 мес.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Коммутатор тип 2 - Cisco SB SG250-18 или аналог (1шт при создании системы, 1 шт – при модернизации):</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Форм-фактор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для монтажа в стойку 19''</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управляемый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 юнит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w:t>
            </w:r>
          </w:p>
        </w:tc>
      </w:tr>
      <w:tr w:rsidR="00904CA9" w:rsidRPr="001A58A7" w:rsidTr="00F77778">
        <w:trPr>
          <w:trHeight w:val="765"/>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и тип портов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18 x 10BASE-T/100BASE-TX/1000BASE-T  RJ-45, из которых не менее 2 x комбинированных Gigabit SFP/RJ-45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портов SFP, работающих на скорости 1000 Gb/s</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Производительность коммутатора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36 Гбит/с</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протоколов DHCP, STP, RSTP, MSTP, Storm Control, SNTP, Jumbo frame</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протоколов удаленного администрирования по SNMP,  HTTP, HTTPS, Telnet, SSH</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MTBF</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1400000 часов</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Максимальное количество активных VLAN,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256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объединения портов в отказоустойчивую группу Link Aggregation Group (LAG)</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Салазки и крепеж для устаовки в стойку или шкаф 19''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765"/>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стандартов IEEE 802.3, IEEE 802.3u, IEEE 802.3z, IEEE 802.1D, IEEE 802.1Q, IEEE 802.3ab, IEEE 802.1p, IEEE 802.3x, IEEE 802.3ad (LACP), IEEE 802.1w, IEEE 802.1x, IEEE 802.1s, IEEE 802.3af PoE, IEEE 802.3at PoE, IEEE 802.3az</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Совместимый DAC- кабель для подключения к коммутатору тип 1 (3 м)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 мес</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Коммутатор тип 1 - Cisco SX550X-24F  или аналог (1шт при создании системы, 1 шт – при модернизации):</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Форм-фактор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для монтажа в стойку 19''</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 юнит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w:t>
            </w:r>
          </w:p>
        </w:tc>
      </w:tr>
      <w:tr w:rsidR="00904CA9" w:rsidRPr="001A58A7" w:rsidTr="00F77778">
        <w:trPr>
          <w:trHeight w:val="765"/>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и тип портов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24 x 10GE SFP+ , из которых  не менее  4 порта 10GE являются комбинированными (copper/SFP+)</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Коммутатор должен поддерживать трансиверы SFP+, SFP</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Производительность коммутатора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480 Гбит/с</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Максимальное количество активных VLAN,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4000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Коммутация IP-трафика на третьем уровне модели OSI</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протоколов маршрутизации RIPv2, VRRP, PBR, static IPv4/IPv6</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CLI (Comman Line Interface), MIB, Веб-интерфейса для управления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безопасного доступа к интерфейсу управления через SSH</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Поддержка протоколов управления и мониторинга SNMP v1, v2c, v3 и RMON (RFC 2819)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экспорта статистики по протоколу sFlow</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 консольного  порта RJ-45 для управления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eastAsia="ru-RU"/>
              </w:rPr>
              <w:t>Поддержка</w:t>
            </w:r>
            <w:r w:rsidRPr="001A58A7">
              <w:rPr>
                <w:rFonts w:ascii="Times New Roman" w:eastAsia="Times New Roman" w:hAnsi="Times New Roman" w:cs="Times New Roman"/>
                <w:color w:val="auto"/>
                <w:sz w:val="20"/>
                <w:szCs w:val="20"/>
                <w:lang w:val="en-US" w:eastAsia="ru-RU"/>
              </w:rPr>
              <w:t xml:space="preserve"> </w:t>
            </w:r>
            <w:r w:rsidRPr="001A58A7">
              <w:rPr>
                <w:rFonts w:ascii="Times New Roman" w:eastAsia="Times New Roman" w:hAnsi="Times New Roman" w:cs="Times New Roman"/>
                <w:color w:val="auto"/>
                <w:sz w:val="20"/>
                <w:szCs w:val="20"/>
                <w:lang w:eastAsia="ru-RU"/>
              </w:rPr>
              <w:t>стандартов</w:t>
            </w:r>
            <w:r w:rsidRPr="001A58A7">
              <w:rPr>
                <w:rFonts w:ascii="Times New Roman" w:eastAsia="Times New Roman" w:hAnsi="Times New Roman" w:cs="Times New Roman"/>
                <w:color w:val="auto"/>
                <w:sz w:val="20"/>
                <w:szCs w:val="20"/>
                <w:lang w:val="en-US" w:eastAsia="ru-RU"/>
              </w:rPr>
              <w:t xml:space="preserve"> 802.3, 802.3u, 802.3z, 802.1D, 802.1Q, 802.3ab, 802.3ae, 802.3an, 802.1p, 802.3x, 802.3ad (LACP), 802.1w, 802.1x, 802.1s, 802.3az</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Салазки и крепеж для устаовки в стойку или шкаф 19''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Коммутатор должен поддерживать стекирование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соответствие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Кабель для стекирования в комплекте поставки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 шт</w:t>
            </w:r>
          </w:p>
        </w:tc>
      </w:tr>
      <w:tr w:rsidR="00904CA9" w:rsidRPr="00EF640A"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val="en-US" w:eastAsia="ru-RU"/>
              </w:rPr>
            </w:pPr>
            <w:r w:rsidRPr="001A58A7">
              <w:rPr>
                <w:rFonts w:ascii="Times New Roman" w:eastAsia="Times New Roman" w:hAnsi="Times New Roman" w:cs="Times New Roman"/>
                <w:b/>
                <w:bCs/>
                <w:color w:val="auto"/>
                <w:sz w:val="20"/>
                <w:szCs w:val="20"/>
                <w:lang w:eastAsia="ru-RU"/>
              </w:rPr>
              <w:t>Межсетевой</w:t>
            </w:r>
            <w:r w:rsidRPr="001A58A7">
              <w:rPr>
                <w:rFonts w:ascii="Times New Roman" w:eastAsia="Times New Roman" w:hAnsi="Times New Roman" w:cs="Times New Roman"/>
                <w:b/>
                <w:bCs/>
                <w:color w:val="auto"/>
                <w:sz w:val="20"/>
                <w:szCs w:val="20"/>
                <w:lang w:val="en-US" w:eastAsia="ru-RU"/>
              </w:rPr>
              <w:t xml:space="preserve"> </w:t>
            </w:r>
            <w:r w:rsidRPr="001A58A7">
              <w:rPr>
                <w:rFonts w:ascii="Times New Roman" w:eastAsia="Times New Roman" w:hAnsi="Times New Roman" w:cs="Times New Roman"/>
                <w:b/>
                <w:bCs/>
                <w:color w:val="auto"/>
                <w:sz w:val="20"/>
                <w:szCs w:val="20"/>
                <w:lang w:eastAsia="ru-RU"/>
              </w:rPr>
              <w:t>экран</w:t>
            </w:r>
            <w:r w:rsidRPr="001A58A7">
              <w:rPr>
                <w:rFonts w:ascii="Times New Roman" w:eastAsia="Times New Roman" w:hAnsi="Times New Roman" w:cs="Times New Roman"/>
                <w:b/>
                <w:bCs/>
                <w:color w:val="auto"/>
                <w:sz w:val="20"/>
                <w:szCs w:val="20"/>
                <w:lang w:val="en-US" w:eastAsia="ru-RU"/>
              </w:rPr>
              <w:t xml:space="preserve"> Check Point Quantum 3600 Next Generation Firewall </w:t>
            </w:r>
            <w:r w:rsidRPr="001A58A7">
              <w:rPr>
                <w:rFonts w:ascii="Times New Roman" w:eastAsia="Times New Roman" w:hAnsi="Times New Roman" w:cs="Times New Roman"/>
                <w:b/>
                <w:bCs/>
                <w:color w:val="auto"/>
                <w:sz w:val="20"/>
                <w:szCs w:val="20"/>
                <w:lang w:eastAsia="ru-RU"/>
              </w:rPr>
              <w:t>или</w:t>
            </w:r>
            <w:r w:rsidRPr="001A58A7">
              <w:rPr>
                <w:rFonts w:ascii="Times New Roman" w:eastAsia="Times New Roman" w:hAnsi="Times New Roman" w:cs="Times New Roman"/>
                <w:b/>
                <w:bCs/>
                <w:color w:val="auto"/>
                <w:sz w:val="20"/>
                <w:szCs w:val="20"/>
                <w:lang w:val="en-US" w:eastAsia="ru-RU"/>
              </w:rPr>
              <w:t xml:space="preserve"> </w:t>
            </w:r>
            <w:r w:rsidRPr="001A58A7">
              <w:rPr>
                <w:rFonts w:ascii="Times New Roman" w:eastAsia="Times New Roman" w:hAnsi="Times New Roman" w:cs="Times New Roman"/>
                <w:b/>
                <w:bCs/>
                <w:color w:val="auto"/>
                <w:sz w:val="20"/>
                <w:szCs w:val="20"/>
                <w:lang w:eastAsia="ru-RU"/>
              </w:rPr>
              <w:t>аналог</w:t>
            </w:r>
            <w:r w:rsidRPr="001A58A7">
              <w:rPr>
                <w:rFonts w:ascii="Times New Roman" w:eastAsia="Times New Roman" w:hAnsi="Times New Roman" w:cs="Times New Roman"/>
                <w:b/>
                <w:bCs/>
                <w:color w:val="auto"/>
                <w:sz w:val="20"/>
                <w:szCs w:val="20"/>
                <w:lang w:val="en-US" w:eastAsia="ru-RU"/>
              </w:rPr>
              <w:t>:</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Форм-фактор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для монтажа в стойку 19''</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Направляющие для монтажа в стойку 19'' в комплекте поставки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Блоки питания в количестве 2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горячей замены блоков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управляемый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 10/100/1000 Base-T  портов 1 Гб/с,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Пропускная способность Threat Prevention (Mbps)</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780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стекирования или кластеризации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Кабель для стекирования или кластеризации в комплекте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VLAN</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Защита от программ-шифровальщиков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Защита от DDOS атак</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Антивирусный сканер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Комплексная защита веб-сервера IIS</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Защита приложения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Межсетевой экран</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Анализ сетевого трафика вреальном времени на предмет обнаружения уязвимостей и вторжений</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tcBorders>
              <w:top w:val="nil"/>
              <w:left w:val="single" w:sz="4" w:space="0" w:color="auto"/>
              <w:bottom w:val="single" w:sz="4" w:space="0" w:color="auto"/>
              <w:right w:val="single" w:sz="4" w:space="0" w:color="auto"/>
            </w:tcBorders>
            <w:vAlign w:val="center"/>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8 шт</w:t>
            </w:r>
          </w:p>
        </w:tc>
        <w:tc>
          <w:tcPr>
            <w:tcW w:w="5414" w:type="dxa"/>
            <w:tcBorders>
              <w:top w:val="nil"/>
              <w:left w:val="nil"/>
              <w:bottom w:val="single" w:sz="4" w:space="0" w:color="auto"/>
              <w:right w:val="single" w:sz="4" w:space="0" w:color="auto"/>
            </w:tcBorders>
            <w:shd w:val="clear" w:color="auto" w:fill="auto"/>
            <w:vAlign w:val="center"/>
          </w:tcPr>
          <w:p w:rsidR="00904CA9" w:rsidRPr="001A58A7" w:rsidRDefault="00904CA9" w:rsidP="00F77778">
            <w:pPr>
              <w:autoSpaceDE/>
              <w:autoSpaceDN/>
              <w:adjustRightInd/>
              <w:ind w:firstLine="0"/>
              <w:jc w:val="left"/>
              <w:rPr>
                <w:rFonts w:ascii="Times New Roman" w:eastAsia="Times New Roman" w:hAnsi="Times New Roman" w:cs="Times New Roman"/>
                <w:b/>
                <w:color w:val="auto"/>
                <w:sz w:val="20"/>
                <w:szCs w:val="20"/>
                <w:lang w:eastAsia="ru-RU"/>
              </w:rPr>
            </w:pPr>
            <w:r w:rsidRPr="001A58A7">
              <w:rPr>
                <w:rFonts w:ascii="Times New Roman" w:eastAsia="Times New Roman" w:hAnsi="Times New Roman" w:cs="Times New Roman"/>
                <w:b/>
                <w:color w:val="auto"/>
                <w:sz w:val="20"/>
                <w:szCs w:val="20"/>
                <w:lang w:eastAsia="ru-RU"/>
              </w:rPr>
              <w:t>Головной маршрутизатор в комплекте:</w:t>
            </w:r>
          </w:p>
        </w:tc>
        <w:tc>
          <w:tcPr>
            <w:tcW w:w="3685" w:type="dxa"/>
            <w:tcBorders>
              <w:top w:val="nil"/>
              <w:left w:val="nil"/>
              <w:bottom w:val="single" w:sz="4" w:space="0" w:color="auto"/>
              <w:right w:val="single" w:sz="4" w:space="0" w:color="auto"/>
            </w:tcBorders>
            <w:shd w:val="clear" w:color="auto" w:fill="auto"/>
            <w:vAlign w:val="center"/>
          </w:tcPr>
          <w:p w:rsidR="00904CA9" w:rsidRPr="001A58A7" w:rsidRDefault="00904CA9" w:rsidP="00F77778">
            <w:pPr>
              <w:autoSpaceDE/>
              <w:autoSpaceDN/>
              <w:adjustRightInd/>
              <w:ind w:firstLine="0"/>
              <w:jc w:val="left"/>
              <w:rPr>
                <w:rFonts w:ascii="Times New Roman" w:eastAsia="Times New Roman" w:hAnsi="Times New Roman" w:cs="Times New Roman"/>
                <w:color w:val="auto"/>
                <w:lang w:val="en-US" w:eastAsia="ru-RU"/>
              </w:rPr>
            </w:pPr>
          </w:p>
        </w:tc>
      </w:tr>
      <w:tr w:rsidR="00904CA9" w:rsidRPr="00EF640A" w:rsidTr="00F77778">
        <w:trPr>
          <w:trHeight w:val="300"/>
        </w:trPr>
        <w:tc>
          <w:tcPr>
            <w:tcW w:w="960" w:type="dxa"/>
            <w:tcBorders>
              <w:top w:val="nil"/>
              <w:left w:val="single" w:sz="4" w:space="0" w:color="auto"/>
              <w:bottom w:val="single" w:sz="4" w:space="0" w:color="auto"/>
              <w:right w:val="single" w:sz="4" w:space="0" w:color="auto"/>
            </w:tcBorders>
            <w:vAlign w:val="center"/>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val="en-US" w:eastAsia="ru-RU"/>
              </w:rPr>
            </w:pPr>
          </w:p>
        </w:tc>
        <w:tc>
          <w:tcPr>
            <w:tcW w:w="5414" w:type="dxa"/>
            <w:tcBorders>
              <w:top w:val="nil"/>
              <w:left w:val="nil"/>
              <w:bottom w:val="single" w:sz="4" w:space="0" w:color="auto"/>
              <w:right w:val="single" w:sz="4" w:space="0" w:color="auto"/>
            </w:tcBorders>
            <w:shd w:val="clear" w:color="auto" w:fill="auto"/>
            <w:vAlign w:val="center"/>
          </w:tcPr>
          <w:p w:rsidR="00904CA9" w:rsidRPr="001A58A7" w:rsidRDefault="00904CA9" w:rsidP="00F77778">
            <w:pPr>
              <w:autoSpaceDE/>
              <w:autoSpaceDN/>
              <w:adjustRightInd/>
              <w:ind w:firstLine="0"/>
              <w:jc w:val="left"/>
              <w:rPr>
                <w:rFonts w:ascii="Times New Roman" w:eastAsia="Times New Roman" w:hAnsi="Times New Roman" w:cs="Times New Roman"/>
                <w:b/>
                <w:color w:val="auto"/>
                <w:sz w:val="20"/>
                <w:szCs w:val="20"/>
                <w:lang w:eastAsia="ru-RU"/>
              </w:rPr>
            </w:pPr>
            <w:r w:rsidRPr="001A58A7">
              <w:rPr>
                <w:rFonts w:ascii="Times New Roman" w:eastAsia="Times New Roman" w:hAnsi="Times New Roman" w:cs="Times New Roman"/>
                <w:color w:val="auto"/>
                <w:sz w:val="20"/>
                <w:szCs w:val="20"/>
                <w:lang w:eastAsia="ru-RU"/>
              </w:rPr>
              <w:t>Роутер (по 1 шт в 1 комплекте)</w:t>
            </w:r>
          </w:p>
        </w:tc>
        <w:tc>
          <w:tcPr>
            <w:tcW w:w="3685" w:type="dxa"/>
            <w:tcBorders>
              <w:top w:val="nil"/>
              <w:left w:val="nil"/>
              <w:bottom w:val="single" w:sz="4" w:space="0" w:color="auto"/>
              <w:right w:val="single" w:sz="4" w:space="0" w:color="auto"/>
            </w:tcBorders>
            <w:shd w:val="clear" w:color="auto" w:fill="auto"/>
            <w:vAlign w:val="center"/>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val="en-US" w:eastAsia="ru-RU"/>
              </w:rPr>
              <w:t>iRZ RL21I (LTE/UMTS/HSUPA/HSDPA/EDGE) 4G</w:t>
            </w:r>
          </w:p>
        </w:tc>
      </w:tr>
      <w:tr w:rsidR="00904CA9" w:rsidRPr="001A58A7" w:rsidTr="00F77778">
        <w:trPr>
          <w:trHeight w:val="300"/>
        </w:trPr>
        <w:tc>
          <w:tcPr>
            <w:tcW w:w="960" w:type="dxa"/>
            <w:tcBorders>
              <w:top w:val="nil"/>
              <w:left w:val="single" w:sz="4" w:space="0" w:color="auto"/>
              <w:bottom w:val="single" w:sz="4" w:space="0" w:color="auto"/>
              <w:right w:val="single" w:sz="4" w:space="0" w:color="auto"/>
            </w:tcBorders>
            <w:vAlign w:val="center"/>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val="en-US" w:eastAsia="ru-RU"/>
              </w:rPr>
            </w:pPr>
          </w:p>
        </w:tc>
        <w:tc>
          <w:tcPr>
            <w:tcW w:w="5414" w:type="dxa"/>
            <w:tcBorders>
              <w:top w:val="nil"/>
              <w:left w:val="nil"/>
              <w:bottom w:val="single" w:sz="4" w:space="0" w:color="auto"/>
              <w:right w:val="single" w:sz="4" w:space="0" w:color="auto"/>
            </w:tcBorders>
            <w:shd w:val="clear" w:color="auto" w:fill="auto"/>
            <w:vAlign w:val="center"/>
          </w:tcPr>
          <w:p w:rsidR="00904CA9" w:rsidRPr="001A58A7" w:rsidRDefault="00904CA9" w:rsidP="00F77778">
            <w:pPr>
              <w:autoSpaceDE/>
              <w:autoSpaceDN/>
              <w:adjustRightInd/>
              <w:ind w:firstLine="0"/>
              <w:jc w:val="left"/>
              <w:rPr>
                <w:rFonts w:ascii="Times New Roman" w:eastAsia="Times New Roman" w:hAnsi="Times New Roman" w:cs="Times New Roman"/>
                <w:b/>
                <w:color w:val="auto"/>
                <w:sz w:val="20"/>
                <w:szCs w:val="20"/>
                <w:lang w:eastAsia="ru-RU"/>
              </w:rPr>
            </w:pPr>
            <w:r w:rsidRPr="001A58A7">
              <w:rPr>
                <w:rFonts w:ascii="Times New Roman" w:eastAsia="Times New Roman" w:hAnsi="Times New Roman" w:cs="Times New Roman"/>
                <w:color w:val="auto"/>
                <w:sz w:val="20"/>
                <w:szCs w:val="20"/>
                <w:lang w:eastAsia="ru-RU"/>
              </w:rPr>
              <w:t>Антенна широкополосная (по 2 шт в 1 комплекте)</w:t>
            </w:r>
          </w:p>
        </w:tc>
        <w:tc>
          <w:tcPr>
            <w:tcW w:w="3685" w:type="dxa"/>
            <w:tcBorders>
              <w:top w:val="nil"/>
              <w:left w:val="nil"/>
              <w:bottom w:val="single" w:sz="4" w:space="0" w:color="auto"/>
              <w:right w:val="single" w:sz="4" w:space="0" w:color="auto"/>
            </w:tcBorders>
            <w:shd w:val="clear" w:color="auto" w:fill="auto"/>
            <w:vAlign w:val="center"/>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eastAsia="ru-RU"/>
              </w:rPr>
              <w:t>ЛИДЕР-М 700-2700 МГц</w:t>
            </w:r>
          </w:p>
        </w:tc>
      </w:tr>
      <w:tr w:rsidR="00904CA9" w:rsidRPr="00EF640A" w:rsidTr="00F77778">
        <w:trPr>
          <w:trHeight w:val="300"/>
        </w:trPr>
        <w:tc>
          <w:tcPr>
            <w:tcW w:w="960" w:type="dxa"/>
            <w:tcBorders>
              <w:top w:val="nil"/>
              <w:left w:val="single" w:sz="4" w:space="0" w:color="auto"/>
              <w:bottom w:val="single" w:sz="4" w:space="0" w:color="auto"/>
              <w:right w:val="single" w:sz="4" w:space="0" w:color="auto"/>
            </w:tcBorders>
            <w:vAlign w:val="center"/>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val="en-US" w:eastAsia="ru-RU"/>
              </w:rPr>
            </w:pPr>
          </w:p>
        </w:tc>
        <w:tc>
          <w:tcPr>
            <w:tcW w:w="5414" w:type="dxa"/>
            <w:tcBorders>
              <w:top w:val="nil"/>
              <w:left w:val="nil"/>
              <w:bottom w:val="single" w:sz="4" w:space="0" w:color="auto"/>
              <w:right w:val="single" w:sz="4" w:space="0" w:color="auto"/>
            </w:tcBorders>
            <w:shd w:val="clear" w:color="auto" w:fill="auto"/>
            <w:vAlign w:val="center"/>
          </w:tcPr>
          <w:p w:rsidR="00904CA9" w:rsidRPr="001A58A7" w:rsidRDefault="00904CA9" w:rsidP="00F77778">
            <w:pPr>
              <w:autoSpaceDE/>
              <w:autoSpaceDN/>
              <w:adjustRightInd/>
              <w:ind w:firstLine="0"/>
              <w:jc w:val="left"/>
              <w:rPr>
                <w:rFonts w:ascii="Times New Roman" w:eastAsia="Times New Roman" w:hAnsi="Times New Roman" w:cs="Times New Roman"/>
                <w:b/>
                <w:color w:val="auto"/>
                <w:sz w:val="20"/>
                <w:szCs w:val="20"/>
                <w:lang w:eastAsia="ru-RU"/>
              </w:rPr>
            </w:pPr>
            <w:r w:rsidRPr="001A58A7">
              <w:rPr>
                <w:rFonts w:ascii="Times New Roman" w:eastAsia="Times New Roman" w:hAnsi="Times New Roman" w:cs="Times New Roman"/>
                <w:color w:val="auto"/>
                <w:sz w:val="20"/>
                <w:szCs w:val="20"/>
                <w:lang w:eastAsia="ru-RU"/>
              </w:rPr>
              <w:t>Блок питания (по 1 шт в 1 комплекте)</w:t>
            </w:r>
          </w:p>
        </w:tc>
        <w:tc>
          <w:tcPr>
            <w:tcW w:w="3685" w:type="dxa"/>
            <w:tcBorders>
              <w:top w:val="nil"/>
              <w:left w:val="nil"/>
              <w:bottom w:val="single" w:sz="4" w:space="0" w:color="auto"/>
              <w:right w:val="single" w:sz="4" w:space="0" w:color="auto"/>
            </w:tcBorders>
            <w:shd w:val="clear" w:color="auto" w:fill="auto"/>
            <w:vAlign w:val="center"/>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eastAsia="ru-RU"/>
              </w:rPr>
              <w:t>АСС</w:t>
            </w:r>
            <w:r w:rsidRPr="001A58A7">
              <w:rPr>
                <w:rFonts w:ascii="Times New Roman" w:eastAsia="Times New Roman" w:hAnsi="Times New Roman" w:cs="Times New Roman"/>
                <w:color w:val="auto"/>
                <w:sz w:val="20"/>
                <w:szCs w:val="20"/>
                <w:lang w:val="en-US" w:eastAsia="ru-RU"/>
              </w:rPr>
              <w:t>-PS02 12V 1A DVE</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Устройство мониторинга окружающей среды - UniPing server solution v4/SMS  или аналог:</w:t>
            </w:r>
          </w:p>
        </w:tc>
      </w:tr>
      <w:tr w:rsidR="00904CA9" w:rsidRPr="00EF640A"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и тип портов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val="en-US" w:eastAsia="ru-RU"/>
              </w:rPr>
              <w:t xml:space="preserve">2 </w:t>
            </w:r>
            <w:r w:rsidRPr="001A58A7">
              <w:rPr>
                <w:rFonts w:ascii="Times New Roman" w:eastAsia="Times New Roman" w:hAnsi="Times New Roman" w:cs="Times New Roman"/>
                <w:color w:val="auto"/>
                <w:sz w:val="20"/>
                <w:szCs w:val="20"/>
                <w:lang w:eastAsia="ru-RU"/>
              </w:rPr>
              <w:t>х</w:t>
            </w:r>
            <w:r w:rsidRPr="001A58A7">
              <w:rPr>
                <w:rFonts w:ascii="Times New Roman" w:eastAsia="Times New Roman" w:hAnsi="Times New Roman" w:cs="Times New Roman"/>
                <w:color w:val="auto"/>
                <w:sz w:val="20"/>
                <w:szCs w:val="20"/>
                <w:lang w:val="en-US" w:eastAsia="ru-RU"/>
              </w:rPr>
              <w:t xml:space="preserve"> 10/100-BASE-TX Ethernet </w:t>
            </w:r>
            <w:r w:rsidRPr="001A58A7">
              <w:rPr>
                <w:rFonts w:ascii="Times New Roman" w:eastAsia="Times New Roman" w:hAnsi="Times New Roman" w:cs="Times New Roman"/>
                <w:color w:val="auto"/>
                <w:sz w:val="20"/>
                <w:szCs w:val="20"/>
                <w:lang w:eastAsia="ru-RU"/>
              </w:rPr>
              <w:t>порта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встроенный 3G GSM-модем для SMS-уведомлений о срабатывании датчиков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1-Wire-датчиков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Количество IO-линий для подключения внешних датчиков или управления внешними устройствами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подключения датчиков температуры, двери, протечки, наличия 220 В, влажности, удара, дыма, движения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питания от двух вводов — 5В DC и 110...220В AC</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отправки уведомлений  по Email, SMS, SNMP</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Удаленное администрирование по SNMP,  HTTP, Telnet</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синхронизации времени по NTP</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СМС команд</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Syslog уведомлении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Антенна GSM в комплекте постаки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Датчик наличия электропитания, совместимый с устройством мониторинга в комплекте поставки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Датчики температуры, совместимые с устройством мониторинга, длиной кабеля не менее 2м в комплекте поставки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Датчик влажности, совместимый с устройством мониторинга, длиной кабеля не менее 2м в комплекте поставки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Телекоммуникационный шкаф NT Maximus.SERV 48-812.D12.SD4.RF02.L1 B или аналог</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размещения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напольный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 юнит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48</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Щеточные кабельные вводы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 кабельных вводов снизу и на крыше шкафа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Перфорированные двери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Перфорация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80%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двери как с левой, так и с правой стороны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нагрузка, кг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1500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полезная глубина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1200 мм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Быстросъемные распашные боковые панели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Установленная крепежная арматура, позволяющая соединять установленные в ряд шкафы и придавать им дополнительную устойчивость</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Кабельный органайзер горизонтальный NT CO-HO.СМ B  или аналог</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крепления к шкафу  19'</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Горизонтальный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Крышка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1U</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Кабельный органайзер - скоба NT CO 83 / 39 / 15 B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Размеры (ширина x высота x глубина)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83 x 39 x 15 мм</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Кабельный органайзер горизонтальный NT CO-HO B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крепления к шкафу  19'</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Горизонтальный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Крышка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1U</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органайзера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металлический П-образный профиль с жестко фиксированными на нем стальными скобами</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Полка консольная NT SC300 B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в шкаф   19'</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нагрузка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20 кг</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2U</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Глубина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30 см</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 xml:space="preserve">KVM-консоль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в шкаф   19'</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1U</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Разрешение матрицы экрана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1920 x 1080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Разрешение матрицы экрана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17"</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Консольная клавиатура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Консольная мышь (TouchPad)</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Металлический корпус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Кол-во подключаемых серверов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Необходимые кабели для подключения к сети электрпитания, VGA, USB в комплекте поставки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Стоечный блок распределения электропитания APC AP7552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Входное соединение IEC 60320 C20</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Мощность подключаемого оборудования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 кВт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Выходные соединители IEC 60320 C19</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Выходные соединители IEC 60320 C13</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20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в шкаф   19'</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крепления к шкафу  19'</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вертикальное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Кабель силовой C19 -&gt; C20 Tripp Lite P036-006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Штекер "мама" IEC-320-C19, штекер "папа" IEC-320-C20</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сила тока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20 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 кабеля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1.8 м</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Блок силовых розеток NT SOC.BR 230.10B-8S-С14 B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Высота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1U</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возможность установки в шкаф   19'</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Металлический корпус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Максимальный ток нагрузки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20 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Разъем входа питания IEC-320-C14</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Кол-во выходных розеток евростандарт с заземлением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8</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Выключатель с подсветкой и крышкой</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Кабель силовой C13 -&gt; C20 Tripp Lite P032-007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штекер "мама" IEC-320-C13, штекер "папа" IEC-320-C20</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сила тока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15 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 кабеля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2,1 м</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12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Кабель силовой IEC-320-C14, IEC-320-C13 ExeGate EC-1.8P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Штекер "мама" IEC-320-C13, штекер "папа" IEC-320-C14</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сила тока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10А</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10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Кабель силовой IEC-320-C14, IEC-320-C13 VCOM CE001-CU0.5-3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Штекер "мама" IEC-320-C13, штекер "папа" IEC-320-C14</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сила тока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 кабеля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 м</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Стяжка-липучка Vention KAABI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Цвет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Черный</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Стяжка-липучка Rexant 07-7150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150 мм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в упаковке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 шт</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Стяжка-липучка Rexant 07-7310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310 мм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в упаковке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 шт</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Стяжка-липучка NT VE155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155 мм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в упаковке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Цвет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Черный</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Сетевой фильтр для UPS Ippon BK-112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Вход питания IEC-320-C14 (компьютерная розетка)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Кол-во выходных розеток евростандарт с заземлением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Максимальный ток нагрузки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 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Корпус из негорючего пластика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Длина кабеля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1.8 метра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Возможность крепления к стене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Специальный тип удлинителя для использования с источниками бесперебойного питания, имеющими выходные розетки типа IEC-320-C13</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соответствие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3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Сетевой фильтр ZIS Pilot-S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Кол-во выходных розеток евростандарт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Максимальный ток нагрузки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 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Вход питания  Вилка Schuko CEE 7/7P</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Длина кабеля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 метра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Возможность крепления к стене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Индикатор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Максимальный ток помехи, поглощаемый ограничителем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2.5 кА</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Суммарная мощность нагрузки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не менее  ъ2.2 кВт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Защита от перегрузок</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Защита от короткого замыкания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Комплект монтажный ЦМО КМ-2-50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765"/>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оборудования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комплект для крепления оборудования в шкафы и стойки (Винт М6х12 (полусфера); гайка с защелкой (клетьевая) М6; шайба (металл) М6)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в упаковке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50 шт</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Колпачок на коннектор 5bites US016-BK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в упаковке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50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Цвет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черный</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Колпачок на коннектор 5bites US016-RE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в упаковке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50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Цвет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красный</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Колпачок на коннектор 5bites US016-BL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в упаковке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50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Цвет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синий</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50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Коннектор под обжим  8P8C Cabeus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Категория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5e или выше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10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Адаптер проходной RJ-45 8P8C / F-F 5bites LY-US022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Пластиковый материал корпуса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Левый разъем RJ-45</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Правый разъем RJ-45</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Маркер кабельный 0-9 комплект 10 роликов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роликов в комплекте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цифр на одном ролике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Максимальный диаметр кабеля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7,4 мм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Минимальный диаметр кабеля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3,6 мм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Эластичная форма маркера  с поджимом для фиксации на круглом кабеле различного диаметра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6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Кабель патч-корд FTP 6 кат. 3м. Cabeus PC-FTP-RJ45-Cat.6-3m-LSZH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FTP</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Категория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 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коннекторов RJ-45</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Материал оболочки LSZH</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Толщина кабеля, мм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скорость передачи данных</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1000 мбит/с</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Экранирование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Позолоченные контакты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21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Кабель патч-корд FTP 6 кат. 1,5м. Cabeus PC-FTP-RJ45-Cat.6-1.5m-LSZH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FTP</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Категория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 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коннекторов RJ-45</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Материал оболочки LSZH</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Толщина кабеля, мм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скорость передачи данных</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1000 мбит/с</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Экранирование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Позолоченные контакты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14 шт</w:t>
            </w: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Модуль SFP с интерфейсом RJ45 Cisco GLC-TE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коннектора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RJ45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трансивера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SFP или SFP+</w:t>
            </w:r>
          </w:p>
        </w:tc>
      </w:tr>
      <w:tr w:rsidR="00904CA9" w:rsidRPr="001A58A7" w:rsidTr="00F77778">
        <w:trPr>
          <w:trHeight w:val="765"/>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Описание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трансивер для возможности подключения оборудования по медному UTP кабелю в порт SFP+ и SFP приобретаемых коммутаторов</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Модули должны быть совместимы с приобретаемыми коммутаторами и коммутаторами CISCO</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соответствие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Скорость передачи данных</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 Гбит/с</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 мес.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АРМ 1 - компьютер в сборе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val="en-US" w:eastAsia="ru-RU"/>
              </w:rPr>
            </w:pPr>
            <w:r w:rsidRPr="001A58A7">
              <w:rPr>
                <w:rFonts w:ascii="Times New Roman" w:eastAsia="Times New Roman" w:hAnsi="Times New Roman" w:cs="Times New Roman"/>
                <w:iCs/>
                <w:color w:val="auto"/>
                <w:sz w:val="20"/>
                <w:szCs w:val="20"/>
                <w:lang w:eastAsia="ru-RU"/>
              </w:rPr>
              <w:t>Процессор</w:t>
            </w:r>
            <w:r w:rsidRPr="001A58A7">
              <w:rPr>
                <w:rFonts w:ascii="Times New Roman" w:eastAsia="Times New Roman" w:hAnsi="Times New Roman" w:cs="Times New Roman"/>
                <w:iCs/>
                <w:color w:val="auto"/>
                <w:sz w:val="20"/>
                <w:szCs w:val="20"/>
                <w:lang w:val="en-US" w:eastAsia="ru-RU"/>
              </w:rPr>
              <w:t xml:space="preserve"> Intel Core i5-10400 OEM</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Материнская плата ASRock B460M Pro4</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Корпус Cougar MX350 Mesh-X черный</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Кулер для процессора be quiet! PURE ROCK Slim [BK008]</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Оперативная память Samsung [M378A1G44AB0-CWE] 8 ГБ</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2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512 ГБ SSD-накопитель Samsung 860 Pro [MZ-76P512BW]</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val="en-US" w:eastAsia="ru-RU"/>
              </w:rPr>
            </w:pPr>
            <w:r w:rsidRPr="001A58A7">
              <w:rPr>
                <w:rFonts w:ascii="Times New Roman" w:eastAsia="Times New Roman" w:hAnsi="Times New Roman" w:cs="Times New Roman"/>
                <w:iCs/>
                <w:color w:val="auto"/>
                <w:sz w:val="20"/>
                <w:szCs w:val="20"/>
                <w:lang w:eastAsia="ru-RU"/>
              </w:rPr>
              <w:t>Блок</w:t>
            </w:r>
            <w:r w:rsidRPr="001A58A7">
              <w:rPr>
                <w:rFonts w:ascii="Times New Roman" w:eastAsia="Times New Roman" w:hAnsi="Times New Roman" w:cs="Times New Roman"/>
                <w:iCs/>
                <w:color w:val="auto"/>
                <w:sz w:val="20"/>
                <w:szCs w:val="20"/>
                <w:lang w:val="en-US" w:eastAsia="ru-RU"/>
              </w:rPr>
              <w:t xml:space="preserve"> </w:t>
            </w:r>
            <w:r w:rsidRPr="001A58A7">
              <w:rPr>
                <w:rFonts w:ascii="Times New Roman" w:eastAsia="Times New Roman" w:hAnsi="Times New Roman" w:cs="Times New Roman"/>
                <w:iCs/>
                <w:color w:val="auto"/>
                <w:sz w:val="20"/>
                <w:szCs w:val="20"/>
                <w:lang w:eastAsia="ru-RU"/>
              </w:rPr>
              <w:t>питания</w:t>
            </w:r>
            <w:r w:rsidRPr="001A58A7">
              <w:rPr>
                <w:rFonts w:ascii="Times New Roman" w:eastAsia="Times New Roman" w:hAnsi="Times New Roman" w:cs="Times New Roman"/>
                <w:iCs/>
                <w:color w:val="auto"/>
                <w:sz w:val="20"/>
                <w:szCs w:val="20"/>
                <w:lang w:val="en-US" w:eastAsia="ru-RU"/>
              </w:rPr>
              <w:t xml:space="preserve"> Seasonic CORE GC-500 [SSR-500LC]</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val="en-US" w:eastAsia="ru-RU"/>
              </w:rPr>
            </w:pPr>
            <w:r w:rsidRPr="001A58A7">
              <w:rPr>
                <w:rFonts w:ascii="Times New Roman" w:eastAsia="Times New Roman" w:hAnsi="Times New Roman" w:cs="Times New Roman"/>
                <w:iCs/>
                <w:color w:val="auto"/>
                <w:sz w:val="20"/>
                <w:szCs w:val="20"/>
                <w:lang w:eastAsia="ru-RU"/>
              </w:rPr>
              <w:t>Вентилятор</w:t>
            </w:r>
            <w:r w:rsidRPr="001A58A7">
              <w:rPr>
                <w:rFonts w:ascii="Times New Roman" w:eastAsia="Times New Roman" w:hAnsi="Times New Roman" w:cs="Times New Roman"/>
                <w:iCs/>
                <w:color w:val="auto"/>
                <w:sz w:val="20"/>
                <w:szCs w:val="20"/>
                <w:lang w:val="en-US" w:eastAsia="ru-RU"/>
              </w:rPr>
              <w:t xml:space="preserve"> be quiet! PURE WINGS 2 [BL039]</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2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Сетевая карта Intel EXPI9301CT 1 x RJ45</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31.5" Монитор Samsung C32JG54QQI [LC32JG54QQIXCI]</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val="en-US" w:eastAsia="ru-RU"/>
              </w:rPr>
            </w:pPr>
            <w:r w:rsidRPr="001A58A7">
              <w:rPr>
                <w:rFonts w:ascii="Times New Roman" w:eastAsia="Times New Roman" w:hAnsi="Times New Roman" w:cs="Times New Roman"/>
                <w:iCs/>
                <w:color w:val="auto"/>
                <w:sz w:val="20"/>
                <w:szCs w:val="20"/>
                <w:lang w:eastAsia="ru-RU"/>
              </w:rPr>
              <w:t>Кабель</w:t>
            </w:r>
            <w:r w:rsidRPr="001A58A7">
              <w:rPr>
                <w:rFonts w:ascii="Times New Roman" w:eastAsia="Times New Roman" w:hAnsi="Times New Roman" w:cs="Times New Roman"/>
                <w:iCs/>
                <w:color w:val="auto"/>
                <w:sz w:val="20"/>
                <w:szCs w:val="20"/>
                <w:lang w:val="en-US" w:eastAsia="ru-RU"/>
              </w:rPr>
              <w:t xml:space="preserve"> Cablexpert DisplayPort - DisplayPort, 7.5 </w:t>
            </w:r>
            <w:r w:rsidRPr="001A58A7">
              <w:rPr>
                <w:rFonts w:ascii="Times New Roman" w:eastAsia="Times New Roman" w:hAnsi="Times New Roman" w:cs="Times New Roman"/>
                <w:iCs/>
                <w:color w:val="auto"/>
                <w:sz w:val="20"/>
                <w:szCs w:val="20"/>
                <w:lang w:eastAsia="ru-RU"/>
              </w:rPr>
              <w:t>м</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Операционная система Microsoft Windows 10 Pro</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Офисные приложения Microsoft Office 2019 для дома и бизнеса</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Клавиатура+мышь HP C2500</w:t>
            </w:r>
          </w:p>
        </w:tc>
        <w:tc>
          <w:tcPr>
            <w:tcW w:w="3685" w:type="dxa"/>
            <w:tcBorders>
              <w:top w:val="nil"/>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iCs/>
                <w:color w:val="auto"/>
                <w:sz w:val="20"/>
                <w:szCs w:val="20"/>
                <w:lang w:eastAsia="ru-RU"/>
              </w:rPr>
            </w:pPr>
            <w:r w:rsidRPr="001A58A7">
              <w:rPr>
                <w:rFonts w:ascii="Times New Roman" w:eastAsia="Times New Roman" w:hAnsi="Times New Roman" w:cs="Times New Roman"/>
                <w:iCs/>
                <w:color w:val="auto"/>
                <w:sz w:val="20"/>
                <w:szCs w:val="20"/>
                <w:lang w:eastAsia="ru-RU"/>
              </w:rPr>
              <w:t>1 шт</w:t>
            </w:r>
          </w:p>
        </w:tc>
      </w:tr>
      <w:tr w:rsidR="00904CA9" w:rsidRPr="001A58A7" w:rsidTr="00F77778">
        <w:trPr>
          <w:trHeight w:val="315"/>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или аналог:</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Корпус: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корпуса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компьютерный, с перфорированной передней панелью</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Типоразмер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Midi Tower</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Поддерживаемые форм-факторы материнских плат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ATX</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разъёмов USB 3.0,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разъёмов USB 2.0,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Выход на наушники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Микрофонный вход</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охлаждения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воздушное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Кнопки на передней/верхней панели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Power, System Reset</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Индикация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HDD Activity, Power</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Процессор: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процессоров,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Частота процессора, Мгц</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2900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ядер,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Сокет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LGA1200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технологии Turbo Boost</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Частота процессора в режиме Turbo Boost, Мгц</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4300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Техпроцесс, нм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14</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Объем кэша L1, кБ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384</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Объем кэша L2, МБ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Объем кэша L3, МБ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Встроенное графическое ядро</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графического ядра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Intel UHD Graphics 630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Материнская плата: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Назначение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для ПК</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Разъем процессора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LGA1200 или новее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поддерживаемой оперативной памяти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DDR4</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сетевых карт,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сетевой карты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10/100/1000Base-T</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разъёмов HDMI,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разъёмов DisplayPort,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4-pin разъемы для системных вентиляторов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NVMe</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слотов PCI-E</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и тип USB на задней панели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Чипсет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Intel B460 или выше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слотов под установку модулей памяти,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Модуль памяти - 2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модулей памяти,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Стандарт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DDR4</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Форм-фактор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DIMM</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Объем одного модуля памяти, Гб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8</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Эффективная частота, МГц</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3200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Твердотельный накопитель:</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накопителей,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SSD</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Ёмкость, ГБ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512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Интерфейс SATA 6Гб/с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Ресурс работы, TBW</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600 TBW</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скорость записи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530 Мбайт/сек</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Максимальная скорость чтения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560 Мбайт/сек</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чипов памяти V-NAND 2bit MLC</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Блок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Форм-фактор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ATX</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Сертификат 80Plus Gold</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ресурс вентилятора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25000 часов</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Вентилятордля охдаждения 120x120 мм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Номинальная мощность</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500 Вт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Мощность по линии 12 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492 Вт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Технологии защиты OPP , OCP , OVP , OTP , UVP , SCP</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Гарантия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84 мес</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Интерфейсный кабель:</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 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Разъем 1</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DisplayPort (m)</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Разъем 2</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DisplayPort (m)</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Установленная сетевая карта: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портов RJ45 (LAN)</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Интерфейс PCI Express x1</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Гигабитные порты 10/100/1000 Мбит/сек</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51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eastAsia="ru-RU"/>
              </w:rPr>
              <w:t>Поддержка</w:t>
            </w:r>
            <w:r w:rsidRPr="001A58A7">
              <w:rPr>
                <w:rFonts w:ascii="Times New Roman" w:eastAsia="Times New Roman" w:hAnsi="Times New Roman" w:cs="Times New Roman"/>
                <w:color w:val="auto"/>
                <w:sz w:val="20"/>
                <w:szCs w:val="20"/>
                <w:lang w:val="en-US" w:eastAsia="ru-RU"/>
              </w:rPr>
              <w:t xml:space="preserve"> </w:t>
            </w:r>
            <w:r w:rsidRPr="001A58A7">
              <w:rPr>
                <w:rFonts w:ascii="Times New Roman" w:eastAsia="Times New Roman" w:hAnsi="Times New Roman" w:cs="Times New Roman"/>
                <w:color w:val="auto"/>
                <w:sz w:val="20"/>
                <w:szCs w:val="20"/>
                <w:lang w:eastAsia="ru-RU"/>
              </w:rPr>
              <w:t>ОС</w:t>
            </w:r>
            <w:r w:rsidRPr="001A58A7">
              <w:rPr>
                <w:rFonts w:ascii="Times New Roman" w:eastAsia="Times New Roman" w:hAnsi="Times New Roman" w:cs="Times New Roman"/>
                <w:color w:val="auto"/>
                <w:sz w:val="20"/>
                <w:szCs w:val="20"/>
                <w:lang w:val="en-US" w:eastAsia="ru-RU"/>
              </w:rPr>
              <w:t xml:space="preserve"> Windows 8, Windows 7, Windows Vista, Windows XP, Windows Server 2012, Windows Server 2008 R2, Windows Server 2008, DOS, Linux, FreeBSD</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технологии Wake-On-LAN</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Поддержка  VLAN IEEE 802.1Q</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Клавиатура: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соединения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проводная</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Интерфейс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USB</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Цвет клавиатуры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чёрный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Цвет английской и русской раскладки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белый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Полноразмерный, классический тип исполнения клавиатуры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 кабеля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1,8м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Мышь:</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соединения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проводная</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Интерфейс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USB</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оптическая светодиодная</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Режимы работы датчика мыши, dpi</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кнопок мыши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Монитор:</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монитора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жидкокристаллический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Диагональ, дюйм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31,5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Максимальное разрешение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2560x1440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Покрытие корпуса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матовое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Яркость, кд/м²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Display Port</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Гарантия на АРМ, мес.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24</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Вентилятор для корпуса - 2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Размер вентилятора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120 x 120 мм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Максимальный уровень шума (дБ)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20.2 дБ</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Время безотказной работы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80000 ч</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4-pin  разъёма питания вентилятора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скорость вращения (об/мин)</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1500 об/мин</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Кулер для процессора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Башенный тип конструкции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Максимальный уровень шума (дБ)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более 26 дБ</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Рассеиваемая мощность (Вт)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100 Вт</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Тепловые трубки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4-pin разъем для подключения вентиляторов</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Программное обеспечение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Операционная система Microsoft Windows 10 Pro</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Microsoft Office 2019 для дома и бизнеса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765"/>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Дополнительные требования к АРМ тип 1</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АРМ должен поставляться в собранном, работоспособном виде. Все комплектующие должны быть совместимы друг с другом.</w:t>
            </w:r>
          </w:p>
        </w:tc>
      </w:tr>
      <w:tr w:rsidR="00904CA9" w:rsidRPr="001A58A7" w:rsidTr="00F77778">
        <w:trPr>
          <w:trHeight w:val="315"/>
        </w:trPr>
        <w:tc>
          <w:tcPr>
            <w:tcW w:w="960" w:type="dxa"/>
            <w:vMerge w:val="restart"/>
            <w:tcBorders>
              <w:top w:val="nil"/>
              <w:left w:val="single" w:sz="4" w:space="0" w:color="auto"/>
              <w:bottom w:val="single" w:sz="4" w:space="0" w:color="auto"/>
              <w:right w:val="single" w:sz="4" w:space="0" w:color="auto"/>
            </w:tcBorders>
            <w:shd w:val="clear" w:color="auto" w:fill="auto"/>
            <w:noWrap/>
            <w:hideMark/>
          </w:tcPr>
          <w:p w:rsidR="00904CA9" w:rsidRPr="001A58A7" w:rsidRDefault="00904CA9" w:rsidP="00F77778">
            <w:pPr>
              <w:autoSpaceDE/>
              <w:autoSpaceDN/>
              <w:adjustRightInd/>
              <w:ind w:firstLine="0"/>
              <w:jc w:val="center"/>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 шт</w:t>
            </w:r>
          </w:p>
        </w:tc>
        <w:tc>
          <w:tcPr>
            <w:tcW w:w="9099" w:type="dxa"/>
            <w:gridSpan w:val="2"/>
            <w:tcBorders>
              <w:top w:val="single" w:sz="4" w:space="0" w:color="auto"/>
              <w:left w:val="nil"/>
              <w:bottom w:val="single" w:sz="4" w:space="0" w:color="auto"/>
              <w:right w:val="single" w:sz="4" w:space="0" w:color="auto"/>
            </w:tcBorders>
            <w:shd w:val="clear" w:color="auto" w:fill="auto"/>
            <w:noWrap/>
            <w:vAlign w:val="bottom"/>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АРМ 2 - Ноутбук 15.6" Ноутбук ASUS VivoBook S15 S533FA-BQ063T или аналог:</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Диагональ экрана, дюйм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15,6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Разрешение экрана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1920x1080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покрытия экрана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антибликовый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Светодиодная подсветка экрана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EF640A"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Модельный ряд процессора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eastAsia="ru-RU"/>
              </w:rPr>
              <w:t>не</w:t>
            </w:r>
            <w:r w:rsidRPr="001A58A7">
              <w:rPr>
                <w:rFonts w:ascii="Times New Roman" w:eastAsia="Times New Roman" w:hAnsi="Times New Roman" w:cs="Times New Roman"/>
                <w:color w:val="auto"/>
                <w:sz w:val="20"/>
                <w:szCs w:val="20"/>
                <w:lang w:val="en-US" w:eastAsia="ru-RU"/>
              </w:rPr>
              <w:t xml:space="preserve"> </w:t>
            </w:r>
            <w:r w:rsidRPr="001A58A7">
              <w:rPr>
                <w:rFonts w:ascii="Times New Roman" w:eastAsia="Times New Roman" w:hAnsi="Times New Roman" w:cs="Times New Roman"/>
                <w:color w:val="auto"/>
                <w:sz w:val="20"/>
                <w:szCs w:val="20"/>
                <w:lang w:eastAsia="ru-RU"/>
              </w:rPr>
              <w:t>ниже</w:t>
            </w:r>
            <w:r w:rsidRPr="001A58A7">
              <w:rPr>
                <w:rFonts w:ascii="Times New Roman" w:eastAsia="Times New Roman" w:hAnsi="Times New Roman" w:cs="Times New Roman"/>
                <w:color w:val="auto"/>
                <w:sz w:val="20"/>
                <w:szCs w:val="20"/>
                <w:lang w:val="en-US" w:eastAsia="ru-RU"/>
              </w:rPr>
              <w:t xml:space="preserve"> Intel Core i5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ядер,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4</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Частота процессора, МГц</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1600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Автоматическое увеличение частоты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до  4.2 ГГц</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Частота установленной оперативной памяти, МГц</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2666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Объём установленной оперативной памяти, ГБ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8</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накопителя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SSD</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установленных накопителей,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Объем установленного накопителя, ГБ</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512</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Слот считывания карт памяти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EF640A"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поддерживаемых карт памяти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r w:rsidRPr="001A58A7">
              <w:rPr>
                <w:rFonts w:ascii="Times New Roman" w:eastAsia="Times New Roman" w:hAnsi="Times New Roman" w:cs="Times New Roman"/>
                <w:color w:val="auto"/>
                <w:sz w:val="20"/>
                <w:szCs w:val="20"/>
                <w:lang w:val="en-US" w:eastAsia="ru-RU"/>
              </w:rPr>
              <w:t>micro SDHC , micro SDXC , micro SD</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val="en-US"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Встроенная веб-камера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HDMI портов,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портов USB 3.0,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Цифровой блок клавиатуры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Сетевой интерфейс</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Год выпуска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2020 или новее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Адаптер питания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Операционная система Microsoft Windows 10 Pro</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Microsoft Office 2019 для дома и бизнеса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Клавиатура+мышь HP 200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Клавиатура: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соединения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беспроводная</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Цвет клавиатуры</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чёрный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Цвет английской и русской раскладки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белый</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Полноразмерный, классический тип исполнения клавиатуры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Мышь:</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 соединения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проводная</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Тип</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оптическая светодиодная</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Режимы работы датчика мыши, dpi</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1200</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кнопок мыши</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3</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Радиус действия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10 м</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Программное обеспечение</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Операционная система Microsoft Windows 10 Pro</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 Microsoft Office 2019 для дома и бизнеса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Сумка HP 15.6"  Focus Topload (T9B50AA)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Максимальная поддерживаемая диагональ ноутбука</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15.6"</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Плечевой ремень </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наличие</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b/>
                <w:bCs/>
                <w:color w:val="auto"/>
                <w:sz w:val="20"/>
                <w:szCs w:val="20"/>
                <w:lang w:eastAsia="ru-RU"/>
              </w:rPr>
            </w:pPr>
            <w:r w:rsidRPr="001A58A7">
              <w:rPr>
                <w:rFonts w:ascii="Times New Roman" w:eastAsia="Times New Roman" w:hAnsi="Times New Roman" w:cs="Times New Roman"/>
                <w:b/>
                <w:bCs/>
                <w:color w:val="auto"/>
                <w:sz w:val="20"/>
                <w:szCs w:val="20"/>
                <w:lang w:eastAsia="ru-RU"/>
              </w:rPr>
              <w:t>Интерфейсный кабель FinePower HDMI - HDMI или аналог:</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Количество, шт</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Длина, м</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5</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Разъем 1</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HDMI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Разъем 2</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 xml:space="preserve">HDMI </w:t>
            </w:r>
          </w:p>
        </w:tc>
      </w:tr>
      <w:tr w:rsidR="00904CA9" w:rsidRPr="001A58A7" w:rsidTr="00F77778">
        <w:trPr>
          <w:trHeight w:val="300"/>
        </w:trPr>
        <w:tc>
          <w:tcPr>
            <w:tcW w:w="960" w:type="dxa"/>
            <w:vMerge/>
            <w:tcBorders>
              <w:top w:val="nil"/>
              <w:left w:val="single" w:sz="4" w:space="0" w:color="auto"/>
              <w:bottom w:val="single" w:sz="4" w:space="0" w:color="auto"/>
              <w:right w:val="single" w:sz="4" w:space="0" w:color="auto"/>
            </w:tcBorders>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p>
        </w:tc>
        <w:tc>
          <w:tcPr>
            <w:tcW w:w="5414"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Версия кабеля</w:t>
            </w:r>
          </w:p>
        </w:tc>
        <w:tc>
          <w:tcPr>
            <w:tcW w:w="3685" w:type="dxa"/>
            <w:tcBorders>
              <w:top w:val="nil"/>
              <w:left w:val="nil"/>
              <w:bottom w:val="single" w:sz="4" w:space="0" w:color="auto"/>
              <w:right w:val="single" w:sz="4" w:space="0" w:color="auto"/>
            </w:tcBorders>
            <w:shd w:val="clear" w:color="auto" w:fill="auto"/>
            <w:vAlign w:val="center"/>
            <w:hideMark/>
          </w:tcPr>
          <w:p w:rsidR="00904CA9" w:rsidRPr="001A58A7" w:rsidRDefault="00904CA9" w:rsidP="00F77778">
            <w:pPr>
              <w:autoSpaceDE/>
              <w:autoSpaceDN/>
              <w:adjustRightInd/>
              <w:ind w:firstLine="0"/>
              <w:jc w:val="left"/>
              <w:rPr>
                <w:rFonts w:ascii="Times New Roman" w:eastAsia="Times New Roman" w:hAnsi="Times New Roman" w:cs="Times New Roman"/>
                <w:color w:val="auto"/>
                <w:sz w:val="20"/>
                <w:szCs w:val="20"/>
                <w:lang w:eastAsia="ru-RU"/>
              </w:rPr>
            </w:pPr>
            <w:r w:rsidRPr="001A58A7">
              <w:rPr>
                <w:rFonts w:ascii="Times New Roman" w:eastAsia="Times New Roman" w:hAnsi="Times New Roman" w:cs="Times New Roman"/>
                <w:color w:val="auto"/>
                <w:sz w:val="20"/>
                <w:szCs w:val="20"/>
                <w:lang w:eastAsia="ru-RU"/>
              </w:rPr>
              <w:t>не менее 1.4</w:t>
            </w:r>
          </w:p>
        </w:tc>
      </w:tr>
    </w:tbl>
    <w:p w:rsidR="00904CA9" w:rsidRPr="001A58A7" w:rsidRDefault="00904CA9" w:rsidP="00904CA9">
      <w:pPr>
        <w:ind w:firstLine="0"/>
        <w:rPr>
          <w:rFonts w:ascii="Times New Roman" w:hAnsi="Times New Roman" w:cs="Times New Roman"/>
          <w:b/>
          <w:color w:val="auto"/>
        </w:rPr>
      </w:pPr>
    </w:p>
    <w:p w:rsidR="00904CA9" w:rsidRPr="001A58A7" w:rsidRDefault="00904CA9" w:rsidP="00904CA9">
      <w:pPr>
        <w:pStyle w:val="10"/>
        <w:numPr>
          <w:ilvl w:val="0"/>
          <w:numId w:val="0"/>
        </w:numPr>
        <w:spacing w:before="0" w:after="0"/>
        <w:rPr>
          <w:rFonts w:ascii="Times New Roman" w:hAnsi="Times New Roman" w:cs="Times New Roman"/>
          <w:color w:val="auto"/>
          <w:lang w:eastAsia="ru-RU"/>
        </w:rPr>
      </w:pPr>
      <w:bookmarkStart w:id="17" w:name="dst100831"/>
      <w:bookmarkEnd w:id="17"/>
      <w:r w:rsidRPr="001A58A7">
        <w:rPr>
          <w:rFonts w:ascii="Times New Roman" w:hAnsi="Times New Roman" w:cs="Times New Roman"/>
          <w:color w:val="auto"/>
          <w:lang w:eastAsia="ru-RU"/>
        </w:rPr>
        <w:t>С целью повышения надежности системы и бесперебойности ее работы в рамках модернизации системы проектом предусмотрена установка дополнительного оборудования:</w:t>
      </w:r>
    </w:p>
    <w:p w:rsidR="00904CA9" w:rsidRPr="001A58A7" w:rsidRDefault="00904CA9" w:rsidP="00904CA9">
      <w:pPr>
        <w:pStyle w:val="a0"/>
        <w:numPr>
          <w:ilvl w:val="0"/>
          <w:numId w:val="37"/>
        </w:numPr>
        <w:tabs>
          <w:tab w:val="left" w:pos="993"/>
        </w:tabs>
        <w:ind w:left="0" w:firstLine="709"/>
        <w:contextualSpacing w:val="0"/>
        <w:rPr>
          <w:rFonts w:ascii="Times New Roman" w:hAnsi="Times New Roman" w:cs="Times New Roman"/>
          <w:color w:val="auto"/>
          <w:lang w:eastAsia="ru-RU"/>
        </w:rPr>
      </w:pPr>
      <w:r w:rsidRPr="001A58A7">
        <w:rPr>
          <w:rFonts w:ascii="Times New Roman" w:hAnsi="Times New Roman" w:cs="Times New Roman"/>
          <w:color w:val="auto"/>
          <w:lang w:eastAsia="ru-RU"/>
        </w:rPr>
        <w:t xml:space="preserve">Резервный сервер и необходимое для его подключения и коммуникации с системой оборудование (коммутатор, коммуникатор, АРМ) – </w:t>
      </w:r>
      <w:r w:rsidRPr="001A58A7">
        <w:rPr>
          <w:rFonts w:ascii="Times New Roman" w:hAnsi="Times New Roman" w:cs="Times New Roman"/>
          <w:color w:val="auto"/>
          <w:shd w:val="clear" w:color="auto" w:fill="FFFFFF"/>
        </w:rPr>
        <w:t>возможность обеспечения работы распределенной системы в отказоустойчивом режиме. Такой режим позволяет в случае потери связи с одним из Серверов распределенной системы переместить созданную на его основе конфигурацию на резервный Сервер. При этом резервный Сервер временно выполняет функции основного. При восстановлении связи конфигурация будет восстановлена на основном Сервере.</w:t>
      </w:r>
    </w:p>
    <w:p w:rsidR="00904CA9" w:rsidRPr="001A58A7" w:rsidRDefault="00904CA9" w:rsidP="00904CA9">
      <w:pPr>
        <w:pStyle w:val="a0"/>
        <w:numPr>
          <w:ilvl w:val="0"/>
          <w:numId w:val="37"/>
        </w:numPr>
        <w:tabs>
          <w:tab w:val="left" w:pos="993"/>
        </w:tabs>
        <w:ind w:left="0" w:firstLine="709"/>
        <w:contextualSpacing w:val="0"/>
        <w:rPr>
          <w:rFonts w:ascii="Times New Roman" w:hAnsi="Times New Roman" w:cs="Times New Roman"/>
          <w:color w:val="auto"/>
          <w:lang w:eastAsia="ru-RU"/>
        </w:rPr>
      </w:pPr>
      <w:r w:rsidRPr="001A58A7">
        <w:rPr>
          <w:rFonts w:ascii="Times New Roman" w:hAnsi="Times New Roman" w:cs="Times New Roman"/>
          <w:color w:val="auto"/>
          <w:lang w:eastAsia="ru-RU"/>
        </w:rPr>
        <w:t xml:space="preserve">Система хранения данных (СХД) - </w:t>
      </w:r>
      <w:r w:rsidRPr="001A58A7">
        <w:rPr>
          <w:rFonts w:ascii="Times New Roman" w:hAnsi="Times New Roman" w:cs="Times New Roman"/>
          <w:color w:val="auto"/>
        </w:rPr>
        <w:t xml:space="preserve">Для обеспечения потребителей информацией с прибора учета о количестве и качестве электроэнергии, получаемой потребителем и хранения резервных копий баз данных, а также для повышения скорости работы программного комплекса интеллектуальной системы учета, необходимо приобрести систему хранения данных на накопителях SSD </w:t>
      </w:r>
      <w:r w:rsidRPr="001A58A7">
        <w:rPr>
          <w:rFonts w:ascii="Times New Roman" w:hAnsi="Times New Roman" w:cs="Times New Roman"/>
          <w:color w:val="auto"/>
          <w:lang w:val="en-US" w:eastAsia="ru-RU"/>
        </w:rPr>
        <w:t>Huawei</w:t>
      </w:r>
      <w:r w:rsidRPr="001A58A7">
        <w:rPr>
          <w:rFonts w:ascii="Times New Roman" w:hAnsi="Times New Roman" w:cs="Times New Roman"/>
          <w:color w:val="auto"/>
          <w:lang w:eastAsia="ru-RU"/>
        </w:rPr>
        <w:t xml:space="preserve"> </w:t>
      </w:r>
      <w:r w:rsidRPr="001A58A7">
        <w:rPr>
          <w:rFonts w:ascii="Times New Roman" w:hAnsi="Times New Roman" w:cs="Times New Roman"/>
          <w:color w:val="auto"/>
          <w:lang w:val="en-US" w:eastAsia="ru-RU"/>
        </w:rPr>
        <w:t>OceanStor</w:t>
      </w:r>
      <w:r w:rsidRPr="001A58A7">
        <w:rPr>
          <w:rFonts w:ascii="Times New Roman" w:hAnsi="Times New Roman" w:cs="Times New Roman"/>
          <w:color w:val="auto"/>
          <w:lang w:eastAsia="ru-RU"/>
        </w:rPr>
        <w:t xml:space="preserve"> </w:t>
      </w:r>
      <w:r w:rsidRPr="001A58A7">
        <w:rPr>
          <w:rFonts w:ascii="Times New Roman" w:hAnsi="Times New Roman" w:cs="Times New Roman"/>
          <w:color w:val="auto"/>
          <w:lang w:val="en-US" w:eastAsia="ru-RU"/>
        </w:rPr>
        <w:t>Dorado</w:t>
      </w:r>
      <w:r w:rsidRPr="001A58A7">
        <w:rPr>
          <w:rFonts w:ascii="Times New Roman" w:hAnsi="Times New Roman" w:cs="Times New Roman"/>
          <w:color w:val="auto"/>
          <w:lang w:eastAsia="ru-RU"/>
        </w:rPr>
        <w:t xml:space="preserve"> 6000 </w:t>
      </w:r>
      <w:r w:rsidRPr="001A58A7">
        <w:rPr>
          <w:rFonts w:ascii="Times New Roman" w:hAnsi="Times New Roman" w:cs="Times New Roman"/>
          <w:color w:val="auto"/>
          <w:lang w:val="en-US" w:eastAsia="ru-RU"/>
        </w:rPr>
        <w:t>V</w:t>
      </w:r>
      <w:r w:rsidRPr="001A58A7">
        <w:rPr>
          <w:rFonts w:ascii="Times New Roman" w:hAnsi="Times New Roman" w:cs="Times New Roman"/>
          <w:color w:val="auto"/>
          <w:lang w:eastAsia="ru-RU"/>
        </w:rPr>
        <w:t>6 (</w:t>
      </w:r>
      <w:r w:rsidRPr="001A58A7">
        <w:rPr>
          <w:rFonts w:ascii="Times New Roman" w:hAnsi="Times New Roman" w:cs="Times New Roman"/>
          <w:color w:val="auto"/>
          <w:lang w:val="en-US" w:eastAsia="ru-RU"/>
        </w:rPr>
        <w:t>NVMe</w:t>
      </w:r>
      <w:r w:rsidRPr="001A58A7">
        <w:rPr>
          <w:rFonts w:ascii="Times New Roman" w:hAnsi="Times New Roman" w:cs="Times New Roman"/>
          <w:color w:val="auto"/>
          <w:lang w:eastAsia="ru-RU"/>
        </w:rPr>
        <w:t>), либо аналог.</w:t>
      </w:r>
    </w:p>
    <w:p w:rsidR="00904CA9" w:rsidRPr="001A58A7" w:rsidRDefault="00904CA9" w:rsidP="00904CA9">
      <w:pPr>
        <w:pStyle w:val="a0"/>
        <w:tabs>
          <w:tab w:val="left" w:pos="993"/>
        </w:tabs>
        <w:ind w:left="0"/>
        <w:contextualSpacing w:val="0"/>
        <w:rPr>
          <w:rFonts w:ascii="Times New Roman" w:hAnsi="Times New Roman" w:cs="Times New Roman"/>
          <w:color w:val="auto"/>
        </w:rPr>
      </w:pPr>
      <w:r w:rsidRPr="001A58A7">
        <w:rPr>
          <w:rFonts w:ascii="Times New Roman" w:hAnsi="Times New Roman" w:cs="Times New Roman"/>
          <w:color w:val="auto"/>
        </w:rPr>
        <w:t>В такой системе хранения данных используется интеллектуальный функционал, отличающийся высокой надежностью и эффективностью для непрерывно работающих критически важных сервисов. Система обеспечивает администратору возможность следить за развитием и состоянием ресурсов, обеспечить мониторинг и контроль трафика. СХД устанавливается дополнительно во исполнение требований Федерального закона от 27 декабря 2018 г.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необходимо повышение отказоустойчивости базы данных и виртуальных машин, а также увеличение быстродействия работы системы программного комплекса Энергосфера.</w:t>
      </w:r>
    </w:p>
    <w:p w:rsidR="00904CA9" w:rsidRPr="001A58A7" w:rsidRDefault="00904CA9" w:rsidP="00904CA9">
      <w:pPr>
        <w:pStyle w:val="a0"/>
        <w:tabs>
          <w:tab w:val="left" w:pos="993"/>
        </w:tabs>
        <w:ind w:left="0"/>
        <w:contextualSpacing w:val="0"/>
        <w:rPr>
          <w:rFonts w:ascii="Times New Roman" w:hAnsi="Times New Roman" w:cs="Times New Roman"/>
          <w:color w:val="auto"/>
        </w:rPr>
      </w:pPr>
      <w:r w:rsidRPr="001A58A7">
        <w:rPr>
          <w:rFonts w:ascii="Times New Roman" w:hAnsi="Times New Roman" w:cs="Times New Roman"/>
          <w:color w:val="auto"/>
        </w:rPr>
        <w:t>Требуемые технические характеристики к дополнительно устанавливаемому оборудованию (в рамках модернизации системы указаны в Таблице 1 настоящего Приложения). При приобретении дополнительного оборудования важно обеспечить полную совместимость закупаемого оборудования между собой, а также полную совместимость с имеющимся оборудованием.</w:t>
      </w:r>
    </w:p>
    <w:p w:rsidR="00904CA9" w:rsidRPr="001A58A7" w:rsidRDefault="00904CA9" w:rsidP="00904CA9">
      <w:pPr>
        <w:ind w:firstLine="708"/>
        <w:contextualSpacing/>
        <w:rPr>
          <w:rFonts w:ascii="Times New Roman" w:hAnsi="Times New Roman" w:cs="Times New Roman"/>
          <w:color w:val="auto"/>
        </w:rPr>
      </w:pPr>
    </w:p>
    <w:p w:rsidR="00904CA9" w:rsidRPr="001A58A7" w:rsidRDefault="00904CA9" w:rsidP="00904CA9">
      <w:pPr>
        <w:ind w:firstLine="708"/>
        <w:contextualSpacing/>
        <w:rPr>
          <w:rFonts w:ascii="Times New Roman" w:hAnsi="Times New Roman" w:cs="Times New Roman"/>
          <w:color w:val="auto"/>
        </w:rPr>
      </w:pPr>
      <w:r w:rsidRPr="001A58A7">
        <w:rPr>
          <w:rFonts w:ascii="Times New Roman" w:hAnsi="Times New Roman" w:cs="Times New Roman"/>
          <w:color w:val="auto"/>
        </w:rPr>
        <w:t xml:space="preserve">Кроме того, во исполнение </w:t>
      </w:r>
      <w:r w:rsidRPr="001A58A7">
        <w:rPr>
          <w:rStyle w:val="dbfmultilinelbl"/>
          <w:rFonts w:ascii="Times New Roman" w:hAnsi="Times New Roman" w:cs="Times New Roman"/>
          <w:color w:val="auto"/>
        </w:rPr>
        <w:t xml:space="preserve">Постановлению Правительства РФ от 29.10.2021г. №1852 </w:t>
      </w:r>
      <w:r w:rsidRPr="001A58A7">
        <w:rPr>
          <w:rFonts w:ascii="Times New Roman" w:hAnsi="Times New Roman" w:cs="Times New Roman"/>
          <w:color w:val="auto"/>
        </w:rPr>
        <w:t>"О внесении изменений в некоторые акты Правительства Российской Федерации" возникла необходимость в доработке системы ИСУЭЭ в части установки дополнительных модулей и программного обеспечения (в части определения набора функций в личном кабинете и дополнительных модулей для поддержки микропроцессорных счетчиков, комплект поддержки для иерархических систем учета и управления, пакет программ для ОРЭ). Характеристики приведены ниже:</w:t>
      </w:r>
    </w:p>
    <w:p w:rsidR="00904CA9" w:rsidRPr="001A58A7" w:rsidRDefault="00904CA9" w:rsidP="00904CA9">
      <w:pPr>
        <w:pStyle w:val="a0"/>
        <w:numPr>
          <w:ilvl w:val="0"/>
          <w:numId w:val="40"/>
        </w:numPr>
        <w:rPr>
          <w:rFonts w:ascii="Times New Roman" w:hAnsi="Times New Roman" w:cs="Times New Roman"/>
          <w:color w:val="auto"/>
        </w:rPr>
      </w:pPr>
      <w:r w:rsidRPr="001A58A7">
        <w:rPr>
          <w:rFonts w:ascii="Times New Roman" w:hAnsi="Times New Roman" w:cs="Times New Roman"/>
          <w:color w:val="auto"/>
        </w:rPr>
        <w:t xml:space="preserve">Для формирования отчетной документации: </w:t>
      </w:r>
    </w:p>
    <w:p w:rsidR="00904CA9" w:rsidRPr="001A58A7" w:rsidRDefault="00904CA9" w:rsidP="00904CA9">
      <w:pPr>
        <w:pStyle w:val="a0"/>
        <w:ind w:left="1069" w:firstLine="0"/>
        <w:rPr>
          <w:rFonts w:ascii="Times New Roman" w:hAnsi="Times New Roman" w:cs="Times New Roman"/>
          <w:color w:val="auto"/>
        </w:rPr>
      </w:pPr>
      <w:r w:rsidRPr="001A58A7">
        <w:rPr>
          <w:rFonts w:ascii="Times New Roman" w:hAnsi="Times New Roman" w:cs="Times New Roman"/>
          <w:color w:val="auto"/>
        </w:rPr>
        <w:t xml:space="preserve">s.3.2.2 Программа «Центр экспорта/импорта». Макеты 63002, ФОПД </w:t>
      </w:r>
      <w:r w:rsidRPr="001A58A7">
        <w:rPr>
          <w:rFonts w:ascii="Times New Roman" w:hAnsi="Times New Roman" w:cs="Times New Roman"/>
          <w:color w:val="auto"/>
        </w:rPr>
        <w:br/>
        <w:t>s.3.2.3 Программа «Центр экспорта/импорта». Макеты АСКП</w:t>
      </w:r>
      <w:r w:rsidRPr="001A58A7">
        <w:rPr>
          <w:rFonts w:ascii="Times New Roman" w:hAnsi="Times New Roman" w:cs="Times New Roman"/>
          <w:color w:val="auto"/>
        </w:rPr>
        <w:br/>
        <w:t>s.3.2.4 Программа «Центр экспорта/импорта». Макеты KEGOC    </w:t>
      </w:r>
    </w:p>
    <w:p w:rsidR="00904CA9" w:rsidRPr="001A58A7" w:rsidRDefault="00904CA9" w:rsidP="00904CA9">
      <w:pPr>
        <w:pStyle w:val="a0"/>
        <w:ind w:left="1069" w:firstLine="0"/>
        <w:rPr>
          <w:rFonts w:ascii="Times New Roman" w:hAnsi="Times New Roman" w:cs="Times New Roman"/>
          <w:color w:val="auto"/>
        </w:rPr>
      </w:pPr>
      <w:r w:rsidRPr="001A58A7">
        <w:rPr>
          <w:rFonts w:ascii="Times New Roman" w:eastAsia="Times New Roman" w:hAnsi="Times New Roman" w:cs="Times New Roman"/>
          <w:color w:val="auto"/>
          <w:lang w:eastAsia="ru-RU"/>
        </w:rPr>
        <w:t>s.3.2.5 Программа «Центр экспорта/импорта». Контроль импорта\экспорта</w:t>
      </w:r>
    </w:p>
    <w:p w:rsidR="00904CA9" w:rsidRPr="001A58A7" w:rsidRDefault="00904CA9" w:rsidP="00904CA9">
      <w:pPr>
        <w:rPr>
          <w:rFonts w:ascii="Times New Roman" w:hAnsi="Times New Roman" w:cs="Times New Roman"/>
          <w:color w:val="auto"/>
        </w:rPr>
      </w:pPr>
      <w:r w:rsidRPr="001A58A7">
        <w:rPr>
          <w:rFonts w:ascii="Times New Roman" w:hAnsi="Times New Roman" w:cs="Times New Roman"/>
          <w:color w:val="auto"/>
        </w:rPr>
        <w:t>2. Сбор данных в ручном режиме с приборов учета и импорт данных в ПО Энергосфера</w:t>
      </w:r>
    </w:p>
    <w:p w:rsidR="00904CA9" w:rsidRPr="001A58A7" w:rsidRDefault="00904CA9" w:rsidP="00904CA9">
      <w:pPr>
        <w:ind w:firstLine="993"/>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s.3.5 Программа «Электроколлектор». Опрос кодовых счетчиков с помощью ноутбука </w:t>
      </w:r>
    </w:p>
    <w:p w:rsidR="00904CA9" w:rsidRPr="001A58A7" w:rsidRDefault="00904CA9" w:rsidP="00904CA9">
      <w:pPr>
        <w:pStyle w:val="a0"/>
        <w:tabs>
          <w:tab w:val="left" w:pos="993"/>
        </w:tabs>
        <w:ind w:left="0"/>
        <w:contextualSpacing w:val="0"/>
        <w:rPr>
          <w:rFonts w:ascii="Times New Roman" w:hAnsi="Times New Roman" w:cs="Times New Roman"/>
          <w:color w:val="auto"/>
        </w:rPr>
      </w:pPr>
    </w:p>
    <w:p w:rsidR="00904CA9" w:rsidRPr="001A58A7" w:rsidRDefault="00904CA9" w:rsidP="00904CA9">
      <w:pPr>
        <w:pStyle w:val="a0"/>
        <w:tabs>
          <w:tab w:val="left" w:pos="993"/>
        </w:tabs>
        <w:ind w:left="0"/>
        <w:contextualSpacing w:val="0"/>
        <w:rPr>
          <w:rFonts w:ascii="Times New Roman" w:hAnsi="Times New Roman" w:cs="Times New Roman"/>
          <w:color w:val="auto"/>
        </w:rPr>
      </w:pPr>
      <w:r w:rsidRPr="001A58A7">
        <w:rPr>
          <w:rFonts w:ascii="Times New Roman" w:hAnsi="Times New Roman" w:cs="Times New Roman"/>
          <w:color w:val="auto"/>
        </w:rPr>
        <w:t xml:space="preserve">Доработка нижнего уровня трехуровневой системы автоматизированного коммерческого учета (информационно-измерительный комплекс - приборы учета) в рамках модернизации обусловлена необходимостью создания единой системы учета электроэнергии, путем заведения в созданную в 2021 году систему (паспорт К-ЮТЭК-ХМАО-01) существующих средств/приборов учета электроэнергии и импорта данных из других системы в ПК «Энергосфера». Каждый прибор учета необходимо в системе </w:t>
      </w:r>
      <w:r w:rsidRPr="001A58A7">
        <w:rPr>
          <w:rFonts w:ascii="Times New Roman" w:hAnsi="Times New Roman" w:cs="Times New Roman"/>
          <w:color w:val="auto"/>
        </w:rPr>
        <w:lastRenderedPageBreak/>
        <w:t>инициировать, создать личный кабинет, определить конфигурацию обслуживания/настройки согласно требованиям Постановления Правительства РФ №890 от 19.06.2020г. – гарантирующий поставщик обязан обеспечить пользователям интеллектуальных систем учета непрерывный доступ к минимальному набору функций ИСУЭЭ.</w:t>
      </w:r>
    </w:p>
    <w:p w:rsidR="00904CA9" w:rsidRPr="001A58A7" w:rsidRDefault="00904CA9" w:rsidP="00904CA9">
      <w:pPr>
        <w:pStyle w:val="a0"/>
        <w:tabs>
          <w:tab w:val="left" w:pos="993"/>
        </w:tabs>
        <w:ind w:left="0"/>
        <w:contextualSpacing w:val="0"/>
        <w:rPr>
          <w:rFonts w:ascii="Times New Roman" w:hAnsi="Times New Roman" w:cs="Times New Roman"/>
          <w:color w:val="auto"/>
        </w:rPr>
      </w:pPr>
      <w:r w:rsidRPr="001A58A7">
        <w:rPr>
          <w:rFonts w:ascii="Times New Roman" w:hAnsi="Times New Roman" w:cs="Times New Roman"/>
          <w:color w:val="auto"/>
        </w:rPr>
        <w:t>Интеграция ПУ в ИСУЭЭ включает в себя:</w:t>
      </w:r>
    </w:p>
    <w:p w:rsidR="00904CA9" w:rsidRPr="001A58A7" w:rsidRDefault="00904CA9" w:rsidP="00904CA9">
      <w:pPr>
        <w:pStyle w:val="a0"/>
        <w:widowControl w:val="0"/>
        <w:numPr>
          <w:ilvl w:val="0"/>
          <w:numId w:val="39"/>
        </w:numPr>
        <w:tabs>
          <w:tab w:val="left" w:pos="851"/>
          <w:tab w:val="left" w:pos="1418"/>
          <w:tab w:val="left" w:pos="2589"/>
          <w:tab w:val="left" w:pos="3976"/>
          <w:tab w:val="left" w:pos="4888"/>
          <w:tab w:val="left" w:pos="5300"/>
          <w:tab w:val="left" w:pos="6775"/>
          <w:tab w:val="left" w:pos="7858"/>
          <w:tab w:val="left" w:pos="8249"/>
          <w:tab w:val="left" w:pos="9082"/>
        </w:tabs>
        <w:adjustRightInd/>
        <w:ind w:left="0" w:firstLine="709"/>
        <w:contextualSpacing w:val="0"/>
        <w:rPr>
          <w:rFonts w:ascii="Times New Roman" w:hAnsi="Times New Roman" w:cs="Times New Roman"/>
          <w:color w:val="auto"/>
        </w:rPr>
      </w:pPr>
      <w:r w:rsidRPr="001A58A7">
        <w:rPr>
          <w:rFonts w:ascii="Times New Roman" w:hAnsi="Times New Roman" w:cs="Times New Roman"/>
          <w:color w:val="auto"/>
          <w:w w:val="105"/>
        </w:rPr>
        <w:t>заведение</w:t>
      </w:r>
      <w:r w:rsidRPr="001A58A7">
        <w:rPr>
          <w:rFonts w:ascii="Times New Roman" w:hAnsi="Times New Roman" w:cs="Times New Roman"/>
          <w:color w:val="auto"/>
          <w:w w:val="105"/>
        </w:rPr>
        <w:tab/>
        <w:t>приборов</w:t>
      </w:r>
      <w:r w:rsidRPr="001A58A7">
        <w:rPr>
          <w:rFonts w:ascii="Times New Roman" w:hAnsi="Times New Roman" w:cs="Times New Roman"/>
          <w:color w:val="auto"/>
          <w:w w:val="105"/>
        </w:rPr>
        <w:tab/>
        <w:t>учета в систему, их описание, настройка</w:t>
      </w:r>
      <w:r w:rsidRPr="001A58A7">
        <w:rPr>
          <w:rFonts w:ascii="Times New Roman" w:hAnsi="Times New Roman" w:cs="Times New Roman"/>
          <w:color w:val="auto"/>
          <w:w w:val="105"/>
        </w:rPr>
        <w:tab/>
        <w:t>опроса в</w:t>
      </w:r>
      <w:r w:rsidRPr="001A58A7">
        <w:rPr>
          <w:rFonts w:ascii="Times New Roman" w:hAnsi="Times New Roman" w:cs="Times New Roman"/>
          <w:color w:val="auto"/>
          <w:w w:val="105"/>
        </w:rPr>
        <w:tab/>
        <w:t>ИВК ВУ интеллектуальной системы учета электроэнергии;</w:t>
      </w:r>
    </w:p>
    <w:p w:rsidR="00904CA9" w:rsidRPr="001A58A7" w:rsidRDefault="00904CA9" w:rsidP="00904CA9">
      <w:pPr>
        <w:pStyle w:val="a0"/>
        <w:widowControl w:val="0"/>
        <w:numPr>
          <w:ilvl w:val="0"/>
          <w:numId w:val="39"/>
        </w:numPr>
        <w:tabs>
          <w:tab w:val="left" w:pos="851"/>
          <w:tab w:val="left" w:pos="1116"/>
          <w:tab w:val="left" w:pos="1418"/>
        </w:tabs>
        <w:adjustRightInd/>
        <w:spacing w:before="58"/>
        <w:ind w:left="0" w:firstLine="709"/>
        <w:contextualSpacing w:val="0"/>
        <w:rPr>
          <w:rFonts w:ascii="Times New Roman" w:hAnsi="Times New Roman" w:cs="Times New Roman"/>
          <w:color w:val="auto"/>
        </w:rPr>
      </w:pPr>
      <w:r w:rsidRPr="001A58A7">
        <w:rPr>
          <w:rFonts w:ascii="Times New Roman" w:hAnsi="Times New Roman" w:cs="Times New Roman"/>
          <w:color w:val="auto"/>
        </w:rPr>
        <w:t>формирование балансных</w:t>
      </w:r>
      <w:r w:rsidRPr="001A58A7">
        <w:rPr>
          <w:rFonts w:ascii="Times New Roman" w:hAnsi="Times New Roman" w:cs="Times New Roman"/>
          <w:color w:val="auto"/>
          <w:spacing w:val="40"/>
        </w:rPr>
        <w:t xml:space="preserve"> </w:t>
      </w:r>
      <w:r w:rsidRPr="001A58A7">
        <w:rPr>
          <w:rFonts w:ascii="Times New Roman" w:hAnsi="Times New Roman" w:cs="Times New Roman"/>
          <w:color w:val="auto"/>
        </w:rPr>
        <w:t>групп.</w:t>
      </w:r>
    </w:p>
    <w:p w:rsidR="00904CA9" w:rsidRPr="001A58A7" w:rsidRDefault="00904CA9" w:rsidP="00904CA9">
      <w:pPr>
        <w:pStyle w:val="a0"/>
        <w:widowControl w:val="0"/>
        <w:numPr>
          <w:ilvl w:val="0"/>
          <w:numId w:val="39"/>
        </w:numPr>
        <w:tabs>
          <w:tab w:val="left" w:pos="851"/>
          <w:tab w:val="left" w:pos="1116"/>
          <w:tab w:val="left" w:pos="1418"/>
        </w:tabs>
        <w:adjustRightInd/>
        <w:spacing w:before="58"/>
        <w:ind w:left="0" w:firstLine="709"/>
        <w:contextualSpacing w:val="0"/>
        <w:rPr>
          <w:rFonts w:ascii="Times New Roman" w:hAnsi="Times New Roman" w:cs="Times New Roman"/>
          <w:color w:val="auto"/>
        </w:rPr>
      </w:pPr>
      <w:r w:rsidRPr="001A58A7">
        <w:rPr>
          <w:rFonts w:ascii="Times New Roman" w:hAnsi="Times New Roman" w:cs="Times New Roman"/>
          <w:color w:val="auto"/>
        </w:rPr>
        <w:t>п</w:t>
      </w:r>
      <w:r w:rsidRPr="001A58A7">
        <w:rPr>
          <w:rFonts w:ascii="Times New Roman" w:hAnsi="Times New Roman" w:cs="Times New Roman"/>
          <w:color w:val="auto"/>
          <w:w w:val="105"/>
        </w:rPr>
        <w:t>роверка и настройка параметров установленных приборов учета электроэнергии.  Внесение   информации   в   УСПД   через   конфигуратор в зависимости от типа устанавливаемых приборов учета электроэнергии посредством конфигуратора производителя настройка каналов связи.</w:t>
      </w:r>
    </w:p>
    <w:p w:rsidR="00904CA9" w:rsidRPr="001A58A7" w:rsidRDefault="00904CA9" w:rsidP="00904CA9">
      <w:pPr>
        <w:pStyle w:val="a0"/>
        <w:widowControl w:val="0"/>
        <w:numPr>
          <w:ilvl w:val="0"/>
          <w:numId w:val="39"/>
        </w:numPr>
        <w:tabs>
          <w:tab w:val="left" w:pos="851"/>
          <w:tab w:val="left" w:pos="1116"/>
          <w:tab w:val="left" w:pos="1418"/>
        </w:tabs>
        <w:adjustRightInd/>
        <w:spacing w:before="58"/>
        <w:ind w:left="0" w:firstLine="709"/>
        <w:contextualSpacing w:val="0"/>
        <w:rPr>
          <w:rFonts w:ascii="Times New Roman" w:hAnsi="Times New Roman" w:cs="Times New Roman"/>
          <w:color w:val="auto"/>
        </w:rPr>
      </w:pPr>
      <w:r w:rsidRPr="001A58A7">
        <w:rPr>
          <w:rFonts w:ascii="Times New Roman" w:hAnsi="Times New Roman" w:cs="Times New Roman"/>
          <w:color w:val="auto"/>
          <w:w w:val="105"/>
        </w:rPr>
        <w:t>заполнение монтажной ведомости по приборам технического и коммерческого учета для загрузки в программный комплекс.</w:t>
      </w:r>
    </w:p>
    <w:p w:rsidR="00904CA9" w:rsidRPr="001A58A7" w:rsidRDefault="00904CA9" w:rsidP="00904CA9">
      <w:pPr>
        <w:pStyle w:val="a0"/>
        <w:widowControl w:val="0"/>
        <w:numPr>
          <w:ilvl w:val="0"/>
          <w:numId w:val="39"/>
        </w:numPr>
        <w:tabs>
          <w:tab w:val="left" w:pos="851"/>
          <w:tab w:val="left" w:pos="1116"/>
          <w:tab w:val="left" w:pos="1418"/>
        </w:tabs>
        <w:adjustRightInd/>
        <w:spacing w:before="58"/>
        <w:ind w:left="0" w:firstLine="709"/>
        <w:contextualSpacing w:val="0"/>
        <w:rPr>
          <w:rFonts w:ascii="Times New Roman" w:hAnsi="Times New Roman" w:cs="Times New Roman"/>
          <w:color w:val="auto"/>
        </w:rPr>
      </w:pPr>
      <w:r w:rsidRPr="001A58A7">
        <w:rPr>
          <w:rFonts w:ascii="Times New Roman" w:hAnsi="Times New Roman" w:cs="Times New Roman"/>
          <w:color w:val="auto"/>
          <w:w w:val="105"/>
        </w:rPr>
        <w:t>проверка времени на приборах учета и УСПД, смена заводских паролей на устанавливаемых приборах учета. Проверка возможности управления нагрузкой через УСПД. Внесение данных НСИ приборов учета</w:t>
      </w:r>
      <w:r w:rsidRPr="001A58A7">
        <w:rPr>
          <w:rFonts w:ascii="Times New Roman" w:hAnsi="Times New Roman" w:cs="Times New Roman"/>
          <w:color w:val="auto"/>
          <w:spacing w:val="-48"/>
          <w:w w:val="105"/>
        </w:rPr>
        <w:t xml:space="preserve"> </w:t>
      </w:r>
      <w:r w:rsidRPr="001A58A7">
        <w:rPr>
          <w:rFonts w:ascii="Times New Roman" w:hAnsi="Times New Roman" w:cs="Times New Roman"/>
          <w:color w:val="auto"/>
          <w:w w:val="105"/>
        </w:rPr>
        <w:t>и маршруты</w:t>
      </w:r>
      <w:r w:rsidRPr="001A58A7">
        <w:rPr>
          <w:rFonts w:ascii="Times New Roman" w:hAnsi="Times New Roman" w:cs="Times New Roman"/>
          <w:color w:val="auto"/>
          <w:spacing w:val="-13"/>
          <w:w w:val="105"/>
        </w:rPr>
        <w:t xml:space="preserve"> </w:t>
      </w:r>
      <w:r w:rsidRPr="001A58A7">
        <w:rPr>
          <w:rFonts w:ascii="Times New Roman" w:hAnsi="Times New Roman" w:cs="Times New Roman"/>
          <w:color w:val="auto"/>
          <w:w w:val="105"/>
        </w:rPr>
        <w:t>опроса</w:t>
      </w:r>
      <w:r w:rsidRPr="001A58A7">
        <w:rPr>
          <w:rFonts w:ascii="Times New Roman" w:hAnsi="Times New Roman" w:cs="Times New Roman"/>
          <w:color w:val="auto"/>
          <w:spacing w:val="-24"/>
          <w:w w:val="105"/>
        </w:rPr>
        <w:t xml:space="preserve"> </w:t>
      </w:r>
      <w:r w:rsidRPr="001A58A7">
        <w:rPr>
          <w:rFonts w:ascii="Times New Roman" w:hAnsi="Times New Roman" w:cs="Times New Roman"/>
          <w:color w:val="auto"/>
          <w:w w:val="105"/>
        </w:rPr>
        <w:t>в</w:t>
      </w:r>
      <w:r w:rsidRPr="001A58A7">
        <w:rPr>
          <w:rFonts w:ascii="Times New Roman" w:hAnsi="Times New Roman" w:cs="Times New Roman"/>
          <w:color w:val="auto"/>
          <w:spacing w:val="-34"/>
          <w:w w:val="105"/>
        </w:rPr>
        <w:t xml:space="preserve"> </w:t>
      </w:r>
      <w:r w:rsidRPr="001A58A7">
        <w:rPr>
          <w:rFonts w:ascii="Times New Roman" w:hAnsi="Times New Roman" w:cs="Times New Roman"/>
          <w:color w:val="auto"/>
          <w:w w:val="105"/>
        </w:rPr>
        <w:t>ИВК</w:t>
      </w:r>
      <w:r w:rsidRPr="001A58A7">
        <w:rPr>
          <w:rFonts w:ascii="Times New Roman" w:hAnsi="Times New Roman" w:cs="Times New Roman"/>
          <w:color w:val="auto"/>
          <w:spacing w:val="-21"/>
          <w:w w:val="105"/>
        </w:rPr>
        <w:t xml:space="preserve"> </w:t>
      </w:r>
      <w:r w:rsidRPr="001A58A7">
        <w:rPr>
          <w:rFonts w:ascii="Times New Roman" w:hAnsi="Times New Roman" w:cs="Times New Roman"/>
          <w:color w:val="auto"/>
          <w:w w:val="105"/>
        </w:rPr>
        <w:t>ВУ</w:t>
      </w:r>
      <w:r w:rsidRPr="001A58A7">
        <w:rPr>
          <w:rFonts w:ascii="Times New Roman" w:hAnsi="Times New Roman" w:cs="Times New Roman"/>
          <w:color w:val="auto"/>
          <w:spacing w:val="-21"/>
          <w:w w:val="105"/>
        </w:rPr>
        <w:t xml:space="preserve"> </w:t>
      </w:r>
      <w:r w:rsidRPr="001A58A7">
        <w:rPr>
          <w:rFonts w:ascii="Times New Roman" w:hAnsi="Times New Roman" w:cs="Times New Roman"/>
          <w:color w:val="auto"/>
          <w:w w:val="105"/>
        </w:rPr>
        <w:t>после</w:t>
      </w:r>
      <w:r w:rsidRPr="001A58A7">
        <w:rPr>
          <w:rFonts w:ascii="Times New Roman" w:hAnsi="Times New Roman" w:cs="Times New Roman"/>
          <w:color w:val="auto"/>
          <w:spacing w:val="-23"/>
          <w:w w:val="105"/>
        </w:rPr>
        <w:t xml:space="preserve"> </w:t>
      </w:r>
      <w:r w:rsidRPr="001A58A7">
        <w:rPr>
          <w:rFonts w:ascii="Times New Roman" w:hAnsi="Times New Roman" w:cs="Times New Roman"/>
          <w:color w:val="auto"/>
          <w:w w:val="105"/>
        </w:rPr>
        <w:t>завершения</w:t>
      </w:r>
      <w:r w:rsidRPr="001A58A7">
        <w:rPr>
          <w:rFonts w:ascii="Times New Roman" w:hAnsi="Times New Roman" w:cs="Times New Roman"/>
          <w:color w:val="auto"/>
          <w:spacing w:val="-10"/>
          <w:w w:val="105"/>
        </w:rPr>
        <w:t xml:space="preserve"> </w:t>
      </w:r>
      <w:r w:rsidRPr="001A58A7">
        <w:rPr>
          <w:rFonts w:ascii="Times New Roman" w:hAnsi="Times New Roman" w:cs="Times New Roman"/>
          <w:color w:val="auto"/>
          <w:w w:val="105"/>
        </w:rPr>
        <w:t>настройки</w:t>
      </w:r>
      <w:r w:rsidRPr="001A58A7">
        <w:rPr>
          <w:rFonts w:ascii="Times New Roman" w:hAnsi="Times New Roman" w:cs="Times New Roman"/>
          <w:color w:val="auto"/>
          <w:spacing w:val="-16"/>
          <w:w w:val="105"/>
        </w:rPr>
        <w:t xml:space="preserve"> </w:t>
      </w:r>
      <w:r w:rsidRPr="001A58A7">
        <w:rPr>
          <w:rFonts w:ascii="Times New Roman" w:hAnsi="Times New Roman" w:cs="Times New Roman"/>
          <w:color w:val="auto"/>
          <w:w w:val="105"/>
        </w:rPr>
        <w:t>УСПД.</w:t>
      </w:r>
    </w:p>
    <w:p w:rsidR="00904CA9" w:rsidRPr="001A58A7" w:rsidRDefault="00904CA9" w:rsidP="00904CA9">
      <w:pPr>
        <w:pStyle w:val="a0"/>
        <w:widowControl w:val="0"/>
        <w:numPr>
          <w:ilvl w:val="0"/>
          <w:numId w:val="39"/>
        </w:numPr>
        <w:tabs>
          <w:tab w:val="left" w:pos="851"/>
          <w:tab w:val="left" w:pos="1116"/>
          <w:tab w:val="left" w:pos="1418"/>
        </w:tabs>
        <w:adjustRightInd/>
        <w:spacing w:before="58"/>
        <w:ind w:left="0" w:firstLine="709"/>
        <w:contextualSpacing w:val="0"/>
        <w:rPr>
          <w:rFonts w:ascii="Times New Roman" w:hAnsi="Times New Roman" w:cs="Times New Roman"/>
          <w:color w:val="auto"/>
        </w:rPr>
      </w:pPr>
      <w:r w:rsidRPr="001A58A7">
        <w:rPr>
          <w:rFonts w:ascii="Times New Roman" w:hAnsi="Times New Roman" w:cs="Times New Roman"/>
          <w:color w:val="auto"/>
          <w:w w:val="105"/>
        </w:rPr>
        <w:t>формирование в ПК Энергосфера балансовой группы, состоящей из приборов технического и коммерческого учета, проведение опроса приборов учета (зафиксированные показания на начало суток за последние 10</w:t>
      </w:r>
      <w:r w:rsidRPr="001A58A7">
        <w:rPr>
          <w:rFonts w:ascii="Times New Roman" w:hAnsi="Times New Roman" w:cs="Times New Roman"/>
          <w:color w:val="auto"/>
          <w:spacing w:val="-51"/>
          <w:w w:val="105"/>
        </w:rPr>
        <w:t xml:space="preserve"> </w:t>
      </w:r>
      <w:r w:rsidRPr="001A58A7">
        <w:rPr>
          <w:rFonts w:ascii="Times New Roman" w:hAnsi="Times New Roman" w:cs="Times New Roman"/>
          <w:color w:val="auto"/>
          <w:w w:val="105"/>
        </w:rPr>
        <w:t>дней).</w:t>
      </w:r>
    </w:p>
    <w:p w:rsidR="00904CA9" w:rsidRPr="001A58A7" w:rsidRDefault="00904CA9" w:rsidP="00904CA9">
      <w:pPr>
        <w:pStyle w:val="a0"/>
        <w:widowControl w:val="0"/>
        <w:numPr>
          <w:ilvl w:val="0"/>
          <w:numId w:val="39"/>
        </w:numPr>
        <w:tabs>
          <w:tab w:val="left" w:pos="851"/>
          <w:tab w:val="left" w:pos="1116"/>
          <w:tab w:val="left" w:pos="1418"/>
        </w:tabs>
        <w:adjustRightInd/>
        <w:spacing w:before="58"/>
        <w:ind w:left="0" w:firstLine="709"/>
        <w:contextualSpacing w:val="0"/>
        <w:rPr>
          <w:rFonts w:ascii="Times New Roman" w:hAnsi="Times New Roman" w:cs="Times New Roman"/>
          <w:color w:val="auto"/>
        </w:rPr>
      </w:pPr>
      <w:r w:rsidRPr="001A58A7">
        <w:rPr>
          <w:rFonts w:ascii="Times New Roman" w:hAnsi="Times New Roman" w:cs="Times New Roman"/>
          <w:color w:val="auto"/>
        </w:rPr>
        <w:t xml:space="preserve">формирование в </w:t>
      </w:r>
      <w:r w:rsidRPr="001A58A7">
        <w:rPr>
          <w:rFonts w:ascii="Times New Roman" w:hAnsi="Times New Roman" w:cs="Times New Roman"/>
          <w:color w:val="auto"/>
          <w:w w:val="105"/>
        </w:rPr>
        <w:t xml:space="preserve">ПК Энергосфера </w:t>
      </w:r>
      <w:r w:rsidRPr="001A58A7">
        <w:rPr>
          <w:rFonts w:ascii="Times New Roman" w:hAnsi="Times New Roman" w:cs="Times New Roman"/>
          <w:color w:val="auto"/>
        </w:rPr>
        <w:t>баланса потребления электроэнергии по установленным приборам учета потребителей и прибору технического учета за последние 10 дней.</w:t>
      </w:r>
    </w:p>
    <w:p w:rsidR="00904CA9" w:rsidRPr="001A58A7" w:rsidRDefault="00904CA9" w:rsidP="00904CA9">
      <w:pPr>
        <w:pStyle w:val="a0"/>
        <w:widowControl w:val="0"/>
        <w:numPr>
          <w:ilvl w:val="0"/>
          <w:numId w:val="39"/>
        </w:numPr>
        <w:tabs>
          <w:tab w:val="left" w:pos="851"/>
          <w:tab w:val="left" w:pos="1116"/>
          <w:tab w:val="left" w:pos="1418"/>
        </w:tabs>
        <w:adjustRightInd/>
        <w:spacing w:before="58"/>
        <w:ind w:left="0" w:firstLine="709"/>
        <w:contextualSpacing w:val="0"/>
        <w:rPr>
          <w:rFonts w:ascii="Times New Roman" w:hAnsi="Times New Roman" w:cs="Times New Roman"/>
          <w:color w:val="auto"/>
        </w:rPr>
      </w:pPr>
      <w:r w:rsidRPr="001A58A7">
        <w:rPr>
          <w:rFonts w:ascii="Times New Roman" w:hAnsi="Times New Roman" w:cs="Times New Roman"/>
          <w:color w:val="auto"/>
        </w:rPr>
        <w:t>в</w:t>
      </w:r>
      <w:r w:rsidRPr="001A58A7">
        <w:rPr>
          <w:rFonts w:ascii="Times New Roman" w:hAnsi="Times New Roman" w:cs="Times New Roman"/>
          <w:color w:val="auto"/>
          <w:w w:val="105"/>
        </w:rPr>
        <w:t>несение в программный комплекс учетных записей потребителей и настройка области видимости потребителям так, чтобы каждый из них имел доступ только к данным по своему прибору учета и настройка функций личного кабинета потребителей согласно действующему законодательству.</w:t>
      </w:r>
    </w:p>
    <w:p w:rsidR="00904CA9" w:rsidRPr="001A58A7" w:rsidRDefault="00904CA9" w:rsidP="00904CA9">
      <w:pPr>
        <w:pStyle w:val="a0"/>
        <w:widowControl w:val="0"/>
        <w:numPr>
          <w:ilvl w:val="0"/>
          <w:numId w:val="39"/>
        </w:numPr>
        <w:tabs>
          <w:tab w:val="left" w:pos="851"/>
          <w:tab w:val="left" w:pos="1116"/>
          <w:tab w:val="left" w:pos="1418"/>
        </w:tabs>
        <w:adjustRightInd/>
        <w:spacing w:before="58"/>
        <w:ind w:left="0" w:firstLine="709"/>
        <w:contextualSpacing w:val="0"/>
        <w:rPr>
          <w:rFonts w:ascii="Times New Roman" w:hAnsi="Times New Roman" w:cs="Times New Roman"/>
          <w:color w:val="auto"/>
        </w:rPr>
      </w:pPr>
      <w:r w:rsidRPr="001A58A7">
        <w:rPr>
          <w:rFonts w:ascii="Times New Roman" w:hAnsi="Times New Roman" w:cs="Times New Roman"/>
          <w:color w:val="auto"/>
          <w:w w:val="105"/>
        </w:rPr>
        <w:t>внесение в программный комплекс данных по географическому местоположению приборов учета потребителей и адрес ТП, и настройка отображения местоположения ПУ ТП и ПУ потребителей на карте.</w:t>
      </w:r>
    </w:p>
    <w:p w:rsidR="00904CA9" w:rsidRPr="001A58A7" w:rsidRDefault="00904CA9" w:rsidP="00904CA9">
      <w:pPr>
        <w:pStyle w:val="a0"/>
        <w:widowControl w:val="0"/>
        <w:tabs>
          <w:tab w:val="left" w:pos="851"/>
          <w:tab w:val="left" w:pos="1116"/>
          <w:tab w:val="left" w:pos="1418"/>
        </w:tabs>
        <w:adjustRightInd/>
        <w:spacing w:before="58"/>
        <w:ind w:left="128" w:firstLine="581"/>
        <w:rPr>
          <w:rFonts w:ascii="Times New Roman" w:hAnsi="Times New Roman" w:cs="Times New Roman"/>
          <w:color w:val="auto"/>
        </w:rPr>
      </w:pPr>
      <w:r w:rsidRPr="001A58A7">
        <w:rPr>
          <w:rFonts w:ascii="Times New Roman" w:hAnsi="Times New Roman" w:cs="Times New Roman"/>
          <w:color w:val="auto"/>
        </w:rPr>
        <w:t>Согласно учетной политики АО "ЮТЭК" для достоверного учета и отчетности приборы учета электроэнергии учитываются как основные средства (независимо от стоимости ПУ) – п.4 на стр.3 Приказа АО «ЮТЭК» от 30.12.2021г. №74 «Об утверждении изменений в учетную политику для целей бухгалтерского и налогового учета» (Приложение №3 к паспорту К_ЮТЭК-ХМАО-02).</w:t>
      </w:r>
    </w:p>
    <w:p w:rsidR="00904CA9" w:rsidRPr="001A58A7" w:rsidRDefault="00904CA9" w:rsidP="00904CA9">
      <w:pPr>
        <w:pStyle w:val="a0"/>
        <w:widowControl w:val="0"/>
        <w:tabs>
          <w:tab w:val="left" w:pos="851"/>
          <w:tab w:val="left" w:pos="1116"/>
          <w:tab w:val="left" w:pos="1418"/>
        </w:tabs>
        <w:adjustRightInd/>
        <w:spacing w:before="58"/>
        <w:ind w:left="128" w:firstLine="581"/>
        <w:rPr>
          <w:rFonts w:ascii="Times New Roman" w:hAnsi="Times New Roman" w:cs="Times New Roman"/>
          <w:color w:val="auto"/>
        </w:rPr>
      </w:pPr>
      <w:r w:rsidRPr="001A58A7">
        <w:rPr>
          <w:rFonts w:ascii="Times New Roman" w:hAnsi="Times New Roman" w:cs="Times New Roman"/>
          <w:color w:val="auto"/>
        </w:rPr>
        <w:t>Общее количество интегрируемых в систему приборов учета за 2021-2025гг составит 2525шт. Реестр приборов учета для интегрирования в ИСУЭЭ АО "ЮТЭК" с указанием мест установки, межповерочных интервалов ПУ и прочих сведений, приведен в Приложении №2 к паспорту К_ЮТЭК-ХМАО-02.</w:t>
      </w:r>
    </w:p>
    <w:p w:rsidR="00904CA9" w:rsidRPr="001A58A7" w:rsidRDefault="00904CA9" w:rsidP="00904CA9">
      <w:pPr>
        <w:pStyle w:val="a0"/>
        <w:ind w:left="1069" w:firstLine="0"/>
        <w:rPr>
          <w:rFonts w:ascii="Times New Roman" w:hAnsi="Times New Roman" w:cs="Times New Roman"/>
          <w:color w:val="auto"/>
          <w:lang w:eastAsia="ru-RU"/>
        </w:rPr>
      </w:pPr>
    </w:p>
    <w:p w:rsidR="00904CA9" w:rsidRPr="001A58A7" w:rsidRDefault="00904CA9" w:rsidP="00904CA9">
      <w:pPr>
        <w:pStyle w:val="10"/>
        <w:numPr>
          <w:ilvl w:val="0"/>
          <w:numId w:val="0"/>
        </w:numPr>
        <w:spacing w:before="0" w:after="0"/>
        <w:ind w:firstLine="709"/>
        <w:jc w:val="both"/>
        <w:rPr>
          <w:rFonts w:ascii="Times New Roman" w:hAnsi="Times New Roman" w:cs="Times New Roman"/>
          <w:color w:val="auto"/>
        </w:rPr>
      </w:pPr>
      <w:r w:rsidRPr="001A58A7">
        <w:rPr>
          <w:rFonts w:ascii="Times New Roman" w:hAnsi="Times New Roman" w:cs="Times New Roman"/>
          <w:color w:val="auto"/>
          <w:lang w:eastAsia="ru-RU"/>
        </w:rPr>
        <w:t>Все указанное выше оборудование и ПО обеспечит успешную эксплуатацию системы коммерческого учета, а именно:</w:t>
      </w:r>
    </w:p>
    <w:p w:rsidR="00904CA9" w:rsidRPr="001A58A7" w:rsidRDefault="00904CA9" w:rsidP="00904CA9">
      <w:pPr>
        <w:pStyle w:val="aa"/>
        <w:numPr>
          <w:ilvl w:val="0"/>
          <w:numId w:val="2"/>
        </w:numPr>
        <w:tabs>
          <w:tab w:val="left" w:pos="993"/>
        </w:tabs>
        <w:ind w:left="0" w:firstLine="709"/>
        <w:rPr>
          <w:rFonts w:ascii="Times New Roman" w:hAnsi="Times New Roman" w:cs="Times New Roman"/>
          <w:color w:val="auto"/>
        </w:rPr>
      </w:pPr>
      <w:r w:rsidRPr="001A58A7">
        <w:rPr>
          <w:rFonts w:ascii="Times New Roman" w:hAnsi="Times New Roman" w:cs="Times New Roman"/>
          <w:color w:val="auto"/>
        </w:rPr>
        <w:t>Бесперебойное функционирование Системы с заявленными требованиями;</w:t>
      </w:r>
    </w:p>
    <w:p w:rsidR="00904CA9" w:rsidRPr="001A58A7" w:rsidRDefault="00904CA9" w:rsidP="00904CA9">
      <w:pPr>
        <w:pStyle w:val="aa"/>
        <w:numPr>
          <w:ilvl w:val="0"/>
          <w:numId w:val="2"/>
        </w:numPr>
        <w:tabs>
          <w:tab w:val="left" w:pos="993"/>
        </w:tabs>
        <w:ind w:left="0" w:firstLine="709"/>
        <w:rPr>
          <w:rFonts w:ascii="Times New Roman" w:hAnsi="Times New Roman" w:cs="Times New Roman"/>
          <w:color w:val="auto"/>
        </w:rPr>
      </w:pPr>
      <w:r w:rsidRPr="001A58A7">
        <w:rPr>
          <w:rFonts w:ascii="Times New Roman" w:hAnsi="Times New Roman" w:cs="Times New Roman"/>
          <w:color w:val="auto"/>
        </w:rPr>
        <w:t>Предоставление программных средств диагностики причин отказов элементов Системы;</w:t>
      </w:r>
    </w:p>
    <w:p w:rsidR="00904CA9" w:rsidRPr="001A58A7" w:rsidRDefault="00904CA9" w:rsidP="00904CA9">
      <w:pPr>
        <w:pStyle w:val="aa"/>
        <w:numPr>
          <w:ilvl w:val="0"/>
          <w:numId w:val="2"/>
        </w:numPr>
        <w:tabs>
          <w:tab w:val="left" w:pos="993"/>
        </w:tabs>
        <w:ind w:left="0" w:firstLine="709"/>
        <w:rPr>
          <w:rFonts w:ascii="Times New Roman" w:hAnsi="Times New Roman" w:cs="Times New Roman"/>
          <w:color w:val="auto"/>
        </w:rPr>
      </w:pPr>
      <w:r w:rsidRPr="001A58A7">
        <w:rPr>
          <w:rFonts w:ascii="Times New Roman" w:hAnsi="Times New Roman" w:cs="Times New Roman"/>
          <w:color w:val="auto"/>
        </w:rPr>
        <w:t>Передачу результатов измерений из ИСУЭЭ в ПО энергоснабжающих организаций, гарантирующих поставщиков, энергосбытовых организаций, сетевых организаций, производителей электрической энергии, для формирования расчетных документов за отпущенную/потребленную энергию за расчетный период;</w:t>
      </w:r>
    </w:p>
    <w:p w:rsidR="00904CA9" w:rsidRPr="001A58A7" w:rsidRDefault="00904CA9" w:rsidP="00904CA9">
      <w:pPr>
        <w:pStyle w:val="aa"/>
        <w:numPr>
          <w:ilvl w:val="0"/>
          <w:numId w:val="2"/>
        </w:numPr>
        <w:tabs>
          <w:tab w:val="left" w:pos="993"/>
        </w:tabs>
        <w:ind w:left="0" w:firstLine="709"/>
        <w:rPr>
          <w:rFonts w:ascii="Times New Roman" w:hAnsi="Times New Roman" w:cs="Times New Roman"/>
          <w:color w:val="auto"/>
        </w:rPr>
      </w:pPr>
      <w:r w:rsidRPr="001A58A7">
        <w:rPr>
          <w:rFonts w:ascii="Times New Roman" w:hAnsi="Times New Roman" w:cs="Times New Roman"/>
          <w:color w:val="auto"/>
        </w:rPr>
        <w:t>Автоматический ежедневный сбор значений Объемов электроэнергии за сутки и с начала месяца суммарно и раздельно по всем тарифам – не более 5% случаев неудачных опросов;</w:t>
      </w:r>
    </w:p>
    <w:p w:rsidR="00904CA9" w:rsidRPr="001A58A7" w:rsidRDefault="00904CA9" w:rsidP="00904CA9">
      <w:pPr>
        <w:pStyle w:val="aa"/>
        <w:numPr>
          <w:ilvl w:val="0"/>
          <w:numId w:val="2"/>
        </w:numPr>
        <w:tabs>
          <w:tab w:val="left" w:pos="993"/>
        </w:tabs>
        <w:ind w:left="0" w:firstLine="709"/>
        <w:rPr>
          <w:rFonts w:ascii="Times New Roman" w:hAnsi="Times New Roman" w:cs="Times New Roman"/>
          <w:color w:val="auto"/>
        </w:rPr>
      </w:pPr>
      <w:r w:rsidRPr="001A58A7">
        <w:rPr>
          <w:rFonts w:ascii="Times New Roman" w:hAnsi="Times New Roman" w:cs="Times New Roman"/>
          <w:color w:val="auto"/>
        </w:rPr>
        <w:t>Автоматический еженедельный сбор значений Объемов электроэнергии по 30 (60) минутным интервалам – не более 5% случаев неудачных опросов; - автоматический сбор записей журналов событий ПУ – не более 5% случаев неудачных опросов за сутки;</w:t>
      </w:r>
    </w:p>
    <w:p w:rsidR="00904CA9" w:rsidRPr="001A58A7" w:rsidRDefault="00904CA9" w:rsidP="00904CA9">
      <w:pPr>
        <w:pStyle w:val="aa"/>
        <w:numPr>
          <w:ilvl w:val="0"/>
          <w:numId w:val="2"/>
        </w:numPr>
        <w:tabs>
          <w:tab w:val="left" w:pos="993"/>
        </w:tabs>
        <w:ind w:left="0" w:firstLine="709"/>
        <w:rPr>
          <w:rFonts w:ascii="Times New Roman" w:hAnsi="Times New Roman" w:cs="Times New Roman"/>
          <w:color w:val="auto"/>
        </w:rPr>
      </w:pPr>
      <w:r w:rsidRPr="001A58A7">
        <w:rPr>
          <w:rFonts w:ascii="Times New Roman" w:hAnsi="Times New Roman" w:cs="Times New Roman"/>
          <w:color w:val="auto"/>
        </w:rPr>
        <w:t>Ручной сбор результатов измерения мгновенных параметров сети – пофазных напряжения и тока, углы сдвига между фазами и векторами тока и напряжения, коэффициента активной/реактивной мощности по каждой фазе – не более 5% случаев неудачных опросов;</w:t>
      </w:r>
    </w:p>
    <w:p w:rsidR="00904CA9" w:rsidRPr="001A58A7" w:rsidRDefault="00904CA9" w:rsidP="00904CA9">
      <w:pPr>
        <w:pStyle w:val="aa"/>
        <w:numPr>
          <w:ilvl w:val="0"/>
          <w:numId w:val="2"/>
        </w:numPr>
        <w:tabs>
          <w:tab w:val="left" w:pos="993"/>
        </w:tabs>
        <w:ind w:left="0" w:firstLine="709"/>
        <w:rPr>
          <w:rFonts w:ascii="Times New Roman" w:hAnsi="Times New Roman" w:cs="Times New Roman"/>
          <w:color w:val="auto"/>
        </w:rPr>
      </w:pPr>
      <w:r w:rsidRPr="001A58A7">
        <w:rPr>
          <w:rFonts w:ascii="Times New Roman" w:hAnsi="Times New Roman" w:cs="Times New Roman"/>
          <w:color w:val="auto"/>
        </w:rPr>
        <w:t>Устойчивую работу элементов автоматизированной системы – максимально допустимое кол-во отказов и выходов из строя элементов системы – не более 5% от общего кол-ва узлов, входящих в ее состав (серверы, ПУ, оборудование связи);</w:t>
      </w:r>
    </w:p>
    <w:p w:rsidR="00904CA9" w:rsidRPr="001A58A7" w:rsidRDefault="00904CA9" w:rsidP="00904CA9">
      <w:pPr>
        <w:pStyle w:val="aa"/>
        <w:numPr>
          <w:ilvl w:val="0"/>
          <w:numId w:val="2"/>
        </w:numPr>
        <w:tabs>
          <w:tab w:val="left" w:pos="993"/>
        </w:tabs>
        <w:ind w:left="0" w:firstLine="709"/>
        <w:rPr>
          <w:rFonts w:ascii="Times New Roman" w:hAnsi="Times New Roman" w:cs="Times New Roman"/>
          <w:b/>
          <w:i/>
          <w:color w:val="auto"/>
        </w:rPr>
      </w:pPr>
      <w:r w:rsidRPr="001A58A7">
        <w:rPr>
          <w:rFonts w:ascii="Times New Roman" w:hAnsi="Times New Roman" w:cs="Times New Roman"/>
          <w:color w:val="auto"/>
        </w:rPr>
        <w:lastRenderedPageBreak/>
        <w:t>Кол-во ПУ, данные с которых не удалось получить путем удаленного опроса в течении отчетного месяца (исключая случаи выхода из строя ПУ), % от общего числа ПУ – не более 5%.</w:t>
      </w:r>
    </w:p>
    <w:p w:rsidR="00904CA9" w:rsidRPr="001A58A7" w:rsidRDefault="00904CA9" w:rsidP="00904CA9">
      <w:pPr>
        <w:pStyle w:val="aa"/>
        <w:tabs>
          <w:tab w:val="left" w:pos="993"/>
        </w:tabs>
        <w:ind w:left="709" w:firstLine="0"/>
        <w:rPr>
          <w:rFonts w:ascii="Times New Roman" w:hAnsi="Times New Roman" w:cs="Times New Roman"/>
          <w:b/>
          <w:i/>
          <w:color w:val="auto"/>
        </w:rPr>
      </w:pPr>
    </w:p>
    <w:p w:rsidR="00904CA9" w:rsidRPr="001A58A7" w:rsidRDefault="00904CA9" w:rsidP="00904CA9">
      <w:pPr>
        <w:pStyle w:val="10"/>
        <w:numPr>
          <w:ilvl w:val="0"/>
          <w:numId w:val="0"/>
        </w:numPr>
        <w:autoSpaceDE/>
        <w:autoSpaceDN/>
        <w:adjustRightInd/>
        <w:spacing w:before="0" w:after="0"/>
        <w:ind w:firstLine="709"/>
        <w:jc w:val="both"/>
        <w:rPr>
          <w:rFonts w:ascii="Times New Roman" w:hAnsi="Times New Roman" w:cs="Times New Roman"/>
          <w:b w:val="0"/>
          <w:color w:val="auto"/>
        </w:rPr>
      </w:pPr>
      <w:r w:rsidRPr="001A58A7">
        <w:rPr>
          <w:rFonts w:ascii="Times New Roman" w:hAnsi="Times New Roman" w:cs="Times New Roman"/>
          <w:b w:val="0"/>
          <w:color w:val="auto"/>
        </w:rPr>
        <w:t>Учитывая перечисленные технические обоснования применения серверного оборудования с указанными характеристиками (п.1 настоящего Приложения №1 к паспортам проекта К_ЮТЭК-ХМАО-01 и К_ЮТЭК-ХМАО-02) и финансовые аспекты создания системы в отношении конечного потребителя (неприведение к росту тарифов для конечных потребителей региона при осуществлении коммерческого учета гарантирующим поставщиком), при проектировании и создании системы был проведен ценовой мониторинг и анализ технической совместимости установленных у потребителей приборов учета в зоне обслуживания гарантирующего поставщика и программного обеспечения систем ИСУЭЭ, предлагаемых рынком.</w:t>
      </w:r>
    </w:p>
    <w:p w:rsidR="00904CA9" w:rsidRPr="001A58A7" w:rsidRDefault="00904CA9" w:rsidP="00904CA9">
      <w:pPr>
        <w:ind w:firstLine="426"/>
        <w:rPr>
          <w:rFonts w:ascii="Times New Roman" w:hAnsi="Times New Roman" w:cs="Times New Roman"/>
          <w:color w:val="auto"/>
        </w:rPr>
      </w:pPr>
      <w:r w:rsidRPr="001A58A7">
        <w:rPr>
          <w:rFonts w:ascii="Times New Roman" w:hAnsi="Times New Roman" w:cs="Times New Roman"/>
          <w:color w:val="auto"/>
        </w:rPr>
        <w:t xml:space="preserve">По итогам мониторинга и анализа технической совместимости оптимальный вариант для опроса приборов учета электрической энергии, которые могут быть присоединены к ИСУЭЭ АО «ЮТЭК», – программный комплекс «Энергосфера» (российского производства). </w:t>
      </w:r>
    </w:p>
    <w:p w:rsidR="00904CA9" w:rsidRPr="001A58A7" w:rsidRDefault="00904CA9" w:rsidP="00904CA9">
      <w:pPr>
        <w:ind w:firstLine="426"/>
        <w:rPr>
          <w:rFonts w:ascii="Times New Roman" w:hAnsi="Times New Roman" w:cs="Times New Roman"/>
          <w:color w:val="auto"/>
          <w:sz w:val="24"/>
          <w:szCs w:val="24"/>
        </w:rPr>
      </w:pPr>
      <w:r w:rsidRPr="001A58A7">
        <w:rPr>
          <w:rFonts w:ascii="Times New Roman" w:hAnsi="Times New Roman" w:cs="Times New Roman"/>
          <w:color w:val="auto"/>
        </w:rPr>
        <w:t xml:space="preserve">ПК «Энергосфера» сравнивался с аналогичными системами сбора данных с приборов учета, таких как «Пирамида», «Лэрс», «Заря». ПК «Энергосфера» обладает поддержкой более 300 типов приборов учета электрической энергии, которые могут быть присоединены к интеллектуальной системе учета и удовлетворяющие требованиям, предъявляемым законодательством Российской Федерации об обеспечении единства измерений к средствам измерений, применяемым в сфере государственного регулирования обеспечения единства измерений (перечень поддерживаемого оборудования и приборов учета приведен в таблице 2). Система масштабируется до 3 млн точек учета и имеет возможность интеграции с автоматизированными системами учета других производителей (более 15типов). Также система позволяет создавать личные кабинеты для потребителей на основе понятного потребителю </w:t>
      </w:r>
      <w:r w:rsidRPr="001A58A7">
        <w:rPr>
          <w:rFonts w:ascii="Times New Roman" w:hAnsi="Times New Roman" w:cs="Times New Roman"/>
          <w:color w:val="auto"/>
          <w:lang w:val="en-US"/>
        </w:rPr>
        <w:t>web</w:t>
      </w:r>
      <w:r w:rsidRPr="001A58A7">
        <w:rPr>
          <w:rFonts w:ascii="Times New Roman" w:hAnsi="Times New Roman" w:cs="Times New Roman"/>
          <w:color w:val="auto"/>
        </w:rPr>
        <w:t>-интерфейса или мобильного приложения</w:t>
      </w:r>
      <w:r w:rsidRPr="001A58A7">
        <w:rPr>
          <w:rFonts w:ascii="Times New Roman" w:hAnsi="Times New Roman" w:cs="Times New Roman"/>
          <w:color w:val="auto"/>
          <w:sz w:val="24"/>
          <w:szCs w:val="24"/>
        </w:rPr>
        <w:t xml:space="preserve">. </w:t>
      </w:r>
    </w:p>
    <w:p w:rsidR="00904CA9" w:rsidRPr="001A58A7" w:rsidRDefault="00904CA9" w:rsidP="00904CA9">
      <w:pPr>
        <w:ind w:firstLine="426"/>
        <w:rPr>
          <w:rFonts w:ascii="Times New Roman" w:hAnsi="Times New Roman" w:cs="Times New Roman"/>
          <w:color w:val="auto"/>
          <w:sz w:val="24"/>
          <w:szCs w:val="24"/>
        </w:rPr>
      </w:pPr>
    </w:p>
    <w:p w:rsidR="00904CA9" w:rsidRPr="001A58A7" w:rsidRDefault="00904CA9" w:rsidP="00904CA9">
      <w:pPr>
        <w:ind w:firstLine="0"/>
        <w:jc w:val="left"/>
        <w:rPr>
          <w:rFonts w:ascii="Times New Roman" w:eastAsia="Times New Roman" w:hAnsi="Times New Roman" w:cs="Times New Roman"/>
          <w:color w:val="auto"/>
          <w:sz w:val="24"/>
          <w:szCs w:val="24"/>
          <w:lang w:eastAsia="ru-RU"/>
        </w:rPr>
      </w:pPr>
      <w:r w:rsidRPr="001A58A7">
        <w:rPr>
          <w:rFonts w:ascii="Times New Roman" w:hAnsi="Times New Roman" w:cs="Times New Roman"/>
          <w:i/>
          <w:color w:val="auto"/>
        </w:rPr>
        <w:t>Таблица 2.</w:t>
      </w:r>
      <w:r w:rsidRPr="001A58A7">
        <w:rPr>
          <w:rFonts w:ascii="Times New Roman" w:eastAsia="Times New Roman" w:hAnsi="Times New Roman" w:cs="Times New Roman"/>
          <w:b/>
          <w:color w:val="auto"/>
          <w:sz w:val="24"/>
          <w:szCs w:val="24"/>
          <w:lang w:eastAsia="ru-RU"/>
        </w:rPr>
        <w:t xml:space="preserve"> </w:t>
      </w:r>
      <w:r w:rsidRPr="001A58A7">
        <w:rPr>
          <w:rFonts w:ascii="Times New Roman" w:eastAsia="Times New Roman" w:hAnsi="Times New Roman" w:cs="Times New Roman"/>
          <w:color w:val="auto"/>
          <w:sz w:val="24"/>
          <w:szCs w:val="24"/>
          <w:lang w:eastAsia="ru-RU"/>
        </w:rPr>
        <w:t xml:space="preserve">Перечень </w:t>
      </w:r>
      <w:r w:rsidRPr="001A58A7">
        <w:rPr>
          <w:rFonts w:ascii="Times New Roman" w:hAnsi="Times New Roman" w:cs="Times New Roman"/>
          <w:color w:val="auto"/>
          <w:sz w:val="24"/>
          <w:szCs w:val="24"/>
        </w:rPr>
        <w:t>типов</w:t>
      </w:r>
      <w:r w:rsidRPr="001A58A7">
        <w:rPr>
          <w:rFonts w:ascii="Times New Roman" w:eastAsia="Times New Roman" w:hAnsi="Times New Roman" w:cs="Times New Roman"/>
          <w:color w:val="auto"/>
          <w:sz w:val="24"/>
          <w:szCs w:val="24"/>
          <w:lang w:eastAsia="ru-RU"/>
        </w:rPr>
        <w:t xml:space="preserve"> УСПД и приборов учета,</w:t>
      </w:r>
      <w:r w:rsidRPr="001A58A7" w:rsidDel="00D5790C">
        <w:rPr>
          <w:rFonts w:ascii="Times New Roman" w:hAnsi="Times New Roman" w:cs="Times New Roman"/>
          <w:i/>
          <w:color w:val="auto"/>
        </w:rPr>
        <w:t xml:space="preserve"> </w:t>
      </w:r>
      <w:r w:rsidRPr="001A58A7">
        <w:rPr>
          <w:rFonts w:ascii="Times New Roman" w:eastAsia="Times New Roman" w:hAnsi="Times New Roman" w:cs="Times New Roman"/>
          <w:color w:val="auto"/>
          <w:sz w:val="24"/>
          <w:szCs w:val="24"/>
          <w:lang w:eastAsia="ru-RU"/>
        </w:rPr>
        <w:t>поддерживаемых ИСУЭЭ АО «ЮТЭК» (на ПО «Энергосфера»)</w:t>
      </w:r>
    </w:p>
    <w:p w:rsidR="00904CA9" w:rsidRPr="001A58A7" w:rsidRDefault="00904CA9" w:rsidP="00904CA9">
      <w:pPr>
        <w:jc w:val="left"/>
        <w:rPr>
          <w:rFonts w:ascii="Times New Roman" w:eastAsia="Times New Roman" w:hAnsi="Times New Roman" w:cs="Times New Roman"/>
          <w:color w:val="auto"/>
          <w:sz w:val="24"/>
          <w:szCs w:val="24"/>
          <w:lang w:eastAsia="ru-RU"/>
        </w:rPr>
      </w:pPr>
    </w:p>
    <w:tbl>
      <w:tblPr>
        <w:tblW w:w="951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8"/>
        <w:gridCol w:w="5514"/>
      </w:tblGrid>
      <w:tr w:rsidR="00904CA9" w:rsidRPr="001A58A7" w:rsidTr="00F77778">
        <w:trPr>
          <w:cantSplit/>
          <w:trHeight w:val="20"/>
          <w:tblHeader/>
        </w:trPr>
        <w:tc>
          <w:tcPr>
            <w:tcW w:w="3998" w:type="dxa"/>
            <w:shd w:val="clear" w:color="auto" w:fill="auto"/>
            <w:noWrap/>
            <w:vAlign w:val="center"/>
            <w:hideMark/>
          </w:tcPr>
          <w:p w:rsidR="00904CA9" w:rsidRPr="001A58A7" w:rsidRDefault="00904CA9" w:rsidP="00F77778">
            <w:pPr>
              <w:ind w:firstLine="0"/>
              <w:jc w:val="center"/>
              <w:rPr>
                <w:rFonts w:ascii="Times New Roman" w:eastAsia="Times New Roman" w:hAnsi="Times New Roman" w:cs="Times New Roman"/>
                <w:b/>
                <w:color w:val="auto"/>
                <w:lang w:eastAsia="ru-RU"/>
              </w:rPr>
            </w:pPr>
            <w:r w:rsidRPr="001A58A7">
              <w:rPr>
                <w:rFonts w:ascii="Times New Roman" w:eastAsia="Times New Roman" w:hAnsi="Times New Roman" w:cs="Times New Roman"/>
                <w:b/>
                <w:color w:val="auto"/>
                <w:lang w:eastAsia="ru-RU"/>
              </w:rPr>
              <w:t>Производители</w:t>
            </w:r>
          </w:p>
        </w:tc>
        <w:tc>
          <w:tcPr>
            <w:tcW w:w="5514" w:type="dxa"/>
            <w:shd w:val="clear" w:color="auto" w:fill="auto"/>
            <w:vAlign w:val="center"/>
          </w:tcPr>
          <w:p w:rsidR="00904CA9" w:rsidRPr="001A58A7" w:rsidRDefault="00904CA9" w:rsidP="00F77778">
            <w:pPr>
              <w:ind w:firstLine="0"/>
              <w:jc w:val="center"/>
              <w:rPr>
                <w:rFonts w:ascii="Times New Roman" w:eastAsia="Times New Roman" w:hAnsi="Times New Roman" w:cs="Times New Roman"/>
                <w:b/>
                <w:color w:val="auto"/>
                <w:lang w:eastAsia="ru-RU"/>
              </w:rPr>
            </w:pPr>
            <w:r w:rsidRPr="001A58A7">
              <w:rPr>
                <w:rFonts w:ascii="Times New Roman" w:eastAsia="Times New Roman" w:hAnsi="Times New Roman" w:cs="Times New Roman"/>
                <w:b/>
                <w:color w:val="auto"/>
                <w:lang w:eastAsia="ru-RU"/>
              </w:rPr>
              <w:t>Оборудование</w:t>
            </w:r>
          </w:p>
        </w:tc>
      </w:tr>
      <w:tr w:rsidR="00904CA9" w:rsidRPr="001A58A7" w:rsidTr="00F77778">
        <w:trPr>
          <w:cantSplit/>
          <w:trHeight w:val="20"/>
        </w:trPr>
        <w:tc>
          <w:tcPr>
            <w:tcW w:w="9512" w:type="dxa"/>
            <w:gridSpan w:val="2"/>
            <w:shd w:val="clear" w:color="auto" w:fill="auto"/>
            <w:noWrap/>
            <w:vAlign w:val="center"/>
            <w:hideMark/>
          </w:tcPr>
          <w:p w:rsidR="00904CA9" w:rsidRPr="001A58A7" w:rsidRDefault="00904CA9" w:rsidP="00F77778">
            <w:pPr>
              <w:ind w:firstLine="0"/>
              <w:jc w:val="center"/>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УСПД</w:t>
            </w:r>
          </w:p>
        </w:tc>
      </w:tr>
      <w:tr w:rsidR="00904CA9" w:rsidRPr="001A58A7" w:rsidTr="00F77778">
        <w:trPr>
          <w:cantSplit/>
          <w:trHeight w:val="20"/>
        </w:trPr>
        <w:tc>
          <w:tcPr>
            <w:tcW w:w="3998" w:type="dxa"/>
            <w:vMerge w:val="restart"/>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Прософт-Системы</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ЭКОМ</w:t>
            </w:r>
          </w:p>
        </w:tc>
      </w:tr>
      <w:tr w:rsidR="00904CA9" w:rsidRPr="001A58A7" w:rsidTr="00F77778">
        <w:trPr>
          <w:cantSplit/>
          <w:trHeight w:val="20"/>
        </w:trPr>
        <w:tc>
          <w:tcPr>
            <w:tcW w:w="3998" w:type="dxa"/>
            <w:vMerge/>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ARIS</w:t>
            </w:r>
          </w:p>
        </w:tc>
      </w:tr>
      <w:tr w:rsidR="00904CA9" w:rsidRPr="001A58A7" w:rsidTr="00F77778">
        <w:trPr>
          <w:cantSplit/>
          <w:trHeight w:val="20"/>
        </w:trPr>
        <w:tc>
          <w:tcPr>
            <w:tcW w:w="3998" w:type="dxa"/>
            <w:vMerge/>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SOFTBasic контроллер</w:t>
            </w:r>
          </w:p>
        </w:tc>
      </w:tr>
      <w:tr w:rsidR="00904CA9" w:rsidRPr="001A58A7" w:rsidTr="00F77778">
        <w:trPr>
          <w:cantSplit/>
          <w:trHeight w:val="211"/>
        </w:trPr>
        <w:tc>
          <w:tcPr>
            <w:tcW w:w="3998" w:type="dxa"/>
            <w:vMerge w:val="restart"/>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Эльстер-Метроника</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RTU-325</w:t>
            </w:r>
          </w:p>
        </w:tc>
      </w:tr>
      <w:tr w:rsidR="00904CA9" w:rsidRPr="001A58A7" w:rsidTr="00F77778">
        <w:trPr>
          <w:cantSplit/>
          <w:trHeight w:val="263"/>
        </w:trPr>
        <w:tc>
          <w:tcPr>
            <w:tcW w:w="3998" w:type="dxa"/>
            <w:vMerge/>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RTU-327</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ИТФ "Системы и технологии"</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Сикон  С10, С50, С70, С120, SM160</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Различные производители</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Modbus-RTU, ASCII, TCP контроллер (функции 1-5, 16)</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ИндаСофт</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MOSCAD-М (только для СуперФлоу-21В ЗАО "Совтигаз")</w:t>
            </w:r>
          </w:p>
        </w:tc>
      </w:tr>
      <w:tr w:rsidR="00904CA9" w:rsidRPr="001A58A7" w:rsidTr="00F77778">
        <w:trPr>
          <w:cantSplit/>
          <w:trHeight w:val="20"/>
        </w:trPr>
        <w:tc>
          <w:tcPr>
            <w:tcW w:w="3998" w:type="dxa"/>
            <w:tcBorders>
              <w:bottom w:val="single" w:sz="4" w:space="0" w:color="auto"/>
            </w:tcBorders>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Волгаэнергоприбор </w:t>
            </w:r>
          </w:p>
        </w:tc>
        <w:tc>
          <w:tcPr>
            <w:tcW w:w="5514" w:type="dxa"/>
            <w:tcBorders>
              <w:bottom w:val="single" w:sz="4" w:space="0" w:color="auto"/>
            </w:tcBorders>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ВЭП-01</w:t>
            </w:r>
          </w:p>
        </w:tc>
      </w:tr>
      <w:tr w:rsidR="00904CA9" w:rsidRPr="001A58A7" w:rsidTr="00F77778">
        <w:trPr>
          <w:cantSplit/>
          <w:trHeight w:val="20"/>
        </w:trPr>
        <w:tc>
          <w:tcPr>
            <w:tcW w:w="3998" w:type="dxa"/>
            <w:tcBorders>
              <w:bottom w:val="single" w:sz="4" w:space="0" w:color="auto"/>
            </w:tcBorders>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ООО «Современные Радио Технологии»</w:t>
            </w:r>
          </w:p>
        </w:tc>
        <w:tc>
          <w:tcPr>
            <w:tcW w:w="5514" w:type="dxa"/>
            <w:tcBorders>
              <w:bottom w:val="single" w:sz="4" w:space="0" w:color="auto"/>
            </w:tcBorders>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Стриж-сервер</w:t>
            </w:r>
          </w:p>
        </w:tc>
      </w:tr>
      <w:tr w:rsidR="00904CA9" w:rsidRPr="001A58A7" w:rsidTr="00F77778">
        <w:trPr>
          <w:cantSplit/>
          <w:trHeight w:val="20"/>
        </w:trPr>
        <w:tc>
          <w:tcPr>
            <w:tcW w:w="3998" w:type="dxa"/>
            <w:tcBorders>
              <w:bottom w:val="single" w:sz="4" w:space="0" w:color="auto"/>
            </w:tcBorders>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ПиЭлСи Технолоджи</w:t>
            </w:r>
          </w:p>
        </w:tc>
        <w:tc>
          <w:tcPr>
            <w:tcW w:w="5514" w:type="dxa"/>
            <w:tcBorders>
              <w:bottom w:val="single" w:sz="4" w:space="0" w:color="auto"/>
            </w:tcBorders>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TOPAZ IEC DAS МХ240</w:t>
            </w:r>
          </w:p>
        </w:tc>
      </w:tr>
      <w:tr w:rsidR="00904CA9" w:rsidRPr="001A58A7" w:rsidTr="00F77778">
        <w:trPr>
          <w:cantSplit/>
          <w:trHeight w:val="20"/>
        </w:trPr>
        <w:tc>
          <w:tcPr>
            <w:tcW w:w="9512" w:type="dxa"/>
            <w:gridSpan w:val="2"/>
            <w:shd w:val="clear" w:color="auto" w:fill="auto"/>
            <w:noWrap/>
            <w:vAlign w:val="center"/>
          </w:tcPr>
          <w:p w:rsidR="00904CA9" w:rsidRPr="001A58A7" w:rsidRDefault="00904CA9" w:rsidP="00F77778">
            <w:pPr>
              <w:ind w:firstLine="0"/>
              <w:jc w:val="center"/>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PLC-концентраторы</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РиМ</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РиМ МКС</w:t>
            </w:r>
            <w:hyperlink r:id="rId7" w:history="1">
              <w:r w:rsidRPr="001A58A7">
                <w:rPr>
                  <w:rFonts w:ascii="Times New Roman" w:eastAsia="Times New Roman" w:hAnsi="Times New Roman" w:cs="Times New Roman"/>
                  <w:color w:val="auto"/>
                  <w:lang w:eastAsia="ru-RU"/>
                </w:rPr>
                <w:t xml:space="preserve"> 099.02</w:t>
              </w:r>
            </w:hyperlink>
            <w:r w:rsidRPr="001A58A7">
              <w:rPr>
                <w:rFonts w:ascii="Times New Roman" w:eastAsia="Times New Roman" w:hAnsi="Times New Roman" w:cs="Times New Roman"/>
                <w:color w:val="auto"/>
                <w:lang w:eastAsia="ru-RU"/>
              </w:rPr>
              <w:t xml:space="preserve"> </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Корпорация Сайман </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SAIMAN-1000E </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ECHELON</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DC-1000</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Инкотекс</w:t>
            </w:r>
          </w:p>
          <w:p w:rsidR="00904CA9" w:rsidRPr="001A58A7" w:rsidRDefault="00904CA9" w:rsidP="00F77778">
            <w:pPr>
              <w:ind w:firstLine="0"/>
              <w:rPr>
                <w:rFonts w:ascii="Times New Roman" w:eastAsia="Times New Roman" w:hAnsi="Times New Roman" w:cs="Times New Roman"/>
                <w:color w:val="auto"/>
                <w:lang w:eastAsia="ru-RU"/>
              </w:rPr>
            </w:pP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Меркурий М225.1  Меркурий М225.2 Меркурий М250</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Нижегородский завод им.Фрунзе</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УСД-2.01</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ННПО имени М.В.Фрунзе</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УСД-2.04 (Микрон 2)</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НТЦ "ГОСАН"</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УСПД БИМ 42хх</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Концерн ЭНЕРГОМЕРА</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УСПД 164-01М, CE805, CE805М</w:t>
            </w:r>
          </w:p>
        </w:tc>
      </w:tr>
      <w:tr w:rsidR="00904CA9" w:rsidRPr="001A58A7" w:rsidTr="00F77778">
        <w:trPr>
          <w:cantSplit/>
          <w:trHeight w:val="20"/>
        </w:trPr>
        <w:tc>
          <w:tcPr>
            <w:tcW w:w="399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 НПО "МИР"</w:t>
            </w:r>
          </w:p>
        </w:tc>
        <w:tc>
          <w:tcPr>
            <w:tcW w:w="5514" w:type="dxa"/>
            <w:tcBorders>
              <w:top w:val="single" w:sz="4" w:space="0" w:color="auto"/>
              <w:left w:val="single" w:sz="4" w:space="0" w:color="auto"/>
              <w:bottom w:val="single" w:sz="4" w:space="0" w:color="auto"/>
              <w:right w:val="single" w:sz="4" w:space="0" w:color="auto"/>
            </w:tcBorders>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УСПД-01</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Эльстер-Метроника</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RTU+Server</w:t>
            </w:r>
          </w:p>
        </w:tc>
      </w:tr>
      <w:tr w:rsidR="00904CA9" w:rsidRPr="001A58A7" w:rsidTr="00F77778">
        <w:trPr>
          <w:cantSplit/>
          <w:trHeight w:val="20"/>
        </w:trPr>
        <w:tc>
          <w:tcPr>
            <w:tcW w:w="3998" w:type="dxa"/>
            <w:tcBorders>
              <w:bottom w:val="single" w:sz="4" w:space="0" w:color="auto"/>
            </w:tcBorders>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Матрица</w:t>
            </w:r>
          </w:p>
        </w:tc>
        <w:tc>
          <w:tcPr>
            <w:tcW w:w="5514" w:type="dxa"/>
            <w:tcBorders>
              <w:bottom w:val="single" w:sz="4" w:space="0" w:color="auto"/>
            </w:tcBorders>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RTR8A, RTR7E, RootRouter\RTR512</w:t>
            </w:r>
          </w:p>
        </w:tc>
      </w:tr>
      <w:tr w:rsidR="00904CA9" w:rsidRPr="001A58A7" w:rsidTr="00F77778">
        <w:trPr>
          <w:cantSplit/>
          <w:trHeight w:val="20"/>
        </w:trPr>
        <w:tc>
          <w:tcPr>
            <w:tcW w:w="9512" w:type="dxa"/>
            <w:gridSpan w:val="2"/>
            <w:shd w:val="clear" w:color="auto" w:fill="auto"/>
            <w:noWrap/>
            <w:vAlign w:val="center"/>
            <w:hideMark/>
          </w:tcPr>
          <w:p w:rsidR="00904CA9" w:rsidRPr="001A58A7" w:rsidRDefault="00904CA9" w:rsidP="00F77778">
            <w:pPr>
              <w:ind w:firstLine="0"/>
              <w:jc w:val="center"/>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Счётчики электроэнергии</w:t>
            </w:r>
          </w:p>
        </w:tc>
      </w:tr>
      <w:tr w:rsidR="00904CA9" w:rsidRPr="00EF640A" w:rsidTr="00F77778">
        <w:trPr>
          <w:cantSplit/>
          <w:trHeight w:val="235"/>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lastRenderedPageBreak/>
              <w:t>Эльстер-Метроника</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val="en-US" w:eastAsia="ru-RU"/>
              </w:rPr>
            </w:pPr>
            <w:r w:rsidRPr="001A58A7">
              <w:rPr>
                <w:rFonts w:ascii="Times New Roman" w:eastAsia="Times New Roman" w:hAnsi="Times New Roman" w:cs="Times New Roman"/>
                <w:color w:val="auto"/>
                <w:lang w:eastAsia="ru-RU"/>
              </w:rPr>
              <w:t>Альфа</w:t>
            </w:r>
            <w:r w:rsidRPr="001A58A7">
              <w:rPr>
                <w:rFonts w:ascii="Times New Roman" w:eastAsia="Times New Roman" w:hAnsi="Times New Roman" w:cs="Times New Roman"/>
                <w:color w:val="auto"/>
                <w:lang w:val="en-US" w:eastAsia="ru-RU"/>
              </w:rPr>
              <w:t xml:space="preserve"> </w:t>
            </w:r>
            <w:r w:rsidRPr="001A58A7">
              <w:rPr>
                <w:rFonts w:ascii="Times New Roman" w:eastAsia="Times New Roman" w:hAnsi="Times New Roman" w:cs="Times New Roman"/>
                <w:color w:val="auto"/>
                <w:lang w:eastAsia="ru-RU"/>
              </w:rPr>
              <w:t>А</w:t>
            </w:r>
            <w:r w:rsidRPr="001A58A7">
              <w:rPr>
                <w:rFonts w:ascii="Times New Roman" w:eastAsia="Times New Roman" w:hAnsi="Times New Roman" w:cs="Times New Roman"/>
                <w:color w:val="auto"/>
                <w:lang w:val="en-US" w:eastAsia="ru-RU"/>
              </w:rPr>
              <w:t>1</w:t>
            </w:r>
            <w:r w:rsidRPr="001A58A7">
              <w:rPr>
                <w:rFonts w:ascii="Times New Roman" w:eastAsia="Times New Roman" w:hAnsi="Times New Roman" w:cs="Times New Roman"/>
                <w:color w:val="auto"/>
                <w:lang w:eastAsia="ru-RU"/>
              </w:rPr>
              <w:t>Т</w:t>
            </w:r>
            <w:r w:rsidRPr="001A58A7">
              <w:rPr>
                <w:rFonts w:ascii="Times New Roman" w:eastAsia="Times New Roman" w:hAnsi="Times New Roman" w:cs="Times New Roman"/>
                <w:color w:val="auto"/>
                <w:lang w:val="en-US" w:eastAsia="ru-RU"/>
              </w:rPr>
              <w:t xml:space="preserve">, </w:t>
            </w:r>
            <w:r w:rsidRPr="001A58A7">
              <w:rPr>
                <w:rFonts w:ascii="Times New Roman" w:eastAsia="Times New Roman" w:hAnsi="Times New Roman" w:cs="Times New Roman"/>
                <w:color w:val="auto"/>
                <w:lang w:eastAsia="ru-RU"/>
              </w:rPr>
              <w:t>А</w:t>
            </w:r>
            <w:r w:rsidRPr="001A58A7">
              <w:rPr>
                <w:rFonts w:ascii="Times New Roman" w:eastAsia="Times New Roman" w:hAnsi="Times New Roman" w:cs="Times New Roman"/>
                <w:color w:val="auto"/>
                <w:lang w:val="en-US" w:eastAsia="ru-RU"/>
              </w:rPr>
              <w:t xml:space="preserve">1R, </w:t>
            </w:r>
            <w:r w:rsidRPr="001A58A7">
              <w:rPr>
                <w:rFonts w:ascii="Times New Roman" w:eastAsia="Times New Roman" w:hAnsi="Times New Roman" w:cs="Times New Roman"/>
                <w:color w:val="auto"/>
                <w:lang w:eastAsia="ru-RU"/>
              </w:rPr>
              <w:t>ЕвроАльфа</w:t>
            </w:r>
            <w:r w:rsidRPr="001A58A7">
              <w:rPr>
                <w:rFonts w:ascii="Times New Roman" w:eastAsia="Times New Roman" w:hAnsi="Times New Roman" w:cs="Times New Roman"/>
                <w:color w:val="auto"/>
                <w:lang w:val="en-US" w:eastAsia="ru-RU"/>
              </w:rPr>
              <w:t xml:space="preserve">, </w:t>
            </w:r>
            <w:r w:rsidRPr="001A58A7">
              <w:rPr>
                <w:rFonts w:ascii="Times New Roman" w:eastAsia="Times New Roman" w:hAnsi="Times New Roman" w:cs="Times New Roman"/>
                <w:color w:val="auto"/>
                <w:lang w:eastAsia="ru-RU"/>
              </w:rPr>
              <w:t>АльфаПлюс</w:t>
            </w:r>
            <w:r w:rsidRPr="001A58A7">
              <w:rPr>
                <w:rFonts w:ascii="Times New Roman" w:eastAsia="Times New Roman" w:hAnsi="Times New Roman" w:cs="Times New Roman"/>
                <w:color w:val="auto"/>
                <w:lang w:val="en-US" w:eastAsia="ru-RU"/>
              </w:rPr>
              <w:t xml:space="preserve"> A1700 A1800 AS1440 AS3500  AS220</w:t>
            </w:r>
          </w:p>
        </w:tc>
      </w:tr>
      <w:tr w:rsidR="00904CA9" w:rsidRPr="001A58A7" w:rsidTr="00F77778">
        <w:trPr>
          <w:cantSplit/>
          <w:trHeight w:val="1044"/>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Нижегородский завод им.Фрунзе</w:t>
            </w:r>
          </w:p>
          <w:p w:rsidR="00904CA9" w:rsidRPr="001A58A7" w:rsidRDefault="00904CA9" w:rsidP="00F77778">
            <w:pPr>
              <w:ind w:firstLine="0"/>
              <w:rPr>
                <w:rFonts w:ascii="Times New Roman" w:eastAsia="Times New Roman" w:hAnsi="Times New Roman" w:cs="Times New Roman"/>
                <w:color w:val="auto"/>
                <w:lang w:eastAsia="ru-RU"/>
              </w:rPr>
            </w:pP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СЭТ-4ТМ.01, СЭТ-4ТМ.02, СЭТ-4ТМ.03, СЭТ</w:t>
            </w:r>
            <w:r w:rsidRPr="001A58A7">
              <w:rPr>
                <w:rFonts w:ascii="Times New Roman" w:eastAsia="Times New Roman" w:hAnsi="Times New Roman" w:cs="Times New Roman"/>
                <w:color w:val="auto"/>
                <w:lang w:eastAsia="ru-RU"/>
              </w:rPr>
              <w:noBreakHyphen/>
              <w:t>4ТМ.02М, СЭТ-4ТМ.03М</w:t>
            </w:r>
          </w:p>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ПСЧ-3ТМ.05, ПСЧ-4ТМ.05, ПСЧ-3ТМ.05М, ПСЧ</w:t>
            </w:r>
            <w:r w:rsidRPr="001A58A7">
              <w:rPr>
                <w:rFonts w:ascii="Times New Roman" w:eastAsia="Times New Roman" w:hAnsi="Times New Roman" w:cs="Times New Roman"/>
                <w:color w:val="auto"/>
                <w:lang w:eastAsia="ru-RU"/>
              </w:rPr>
              <w:noBreakHyphen/>
              <w:t>4ТМ.05М, ПСЧ-3ТМ.05Д, ПСЧ</w:t>
            </w:r>
            <w:r w:rsidRPr="001A58A7">
              <w:rPr>
                <w:rFonts w:ascii="Times New Roman" w:eastAsia="Times New Roman" w:hAnsi="Times New Roman" w:cs="Times New Roman"/>
                <w:color w:val="auto"/>
                <w:lang w:eastAsia="ru-RU"/>
              </w:rPr>
              <w:noBreakHyphen/>
              <w:t>4ТМ.05Д, ПСЧ-4ТМ.05МД, ПСЧ-4ТМ.05МН, ПСЧ</w:t>
            </w:r>
            <w:r w:rsidRPr="001A58A7">
              <w:rPr>
                <w:rFonts w:ascii="Times New Roman" w:eastAsia="Times New Roman" w:hAnsi="Times New Roman" w:cs="Times New Roman"/>
                <w:color w:val="auto"/>
                <w:lang w:eastAsia="ru-RU"/>
              </w:rPr>
              <w:noBreakHyphen/>
              <w:t>4ТМ.05МК СЭБ-1ТМ.01, СЭБ-1ТМ.02 (Д, М) СЭБ-1ТМ.03 ПСЧ-4ТА.03.2, ПСЧ-3ТА.03.2, ПСЧ-3ТА.07 ПСЧ-3АРТ.07(Д), СЭБ</w:t>
            </w:r>
            <w:r w:rsidRPr="001A58A7">
              <w:rPr>
                <w:rFonts w:ascii="Times New Roman" w:eastAsia="Times New Roman" w:hAnsi="Times New Roman" w:cs="Times New Roman"/>
                <w:color w:val="auto"/>
                <w:lang w:eastAsia="ru-RU"/>
              </w:rPr>
              <w:noBreakHyphen/>
              <w:t>2А.07, ПСЧ-3А.06Т</w:t>
            </w:r>
          </w:p>
        </w:tc>
      </w:tr>
      <w:tr w:rsidR="00904CA9" w:rsidRPr="00EF640A"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hAnsi="Times New Roman" w:cs="Times New Roman"/>
                <w:bCs/>
                <w:color w:val="auto"/>
              </w:rPr>
              <w:t>ООО «КПЗ»</w:t>
            </w:r>
          </w:p>
        </w:tc>
        <w:tc>
          <w:tcPr>
            <w:tcW w:w="5514" w:type="dxa"/>
            <w:shd w:val="clear" w:color="auto" w:fill="auto"/>
            <w:vAlign w:val="center"/>
          </w:tcPr>
          <w:p w:rsidR="00904CA9" w:rsidRPr="001A58A7" w:rsidRDefault="004644BD" w:rsidP="00F77778">
            <w:pPr>
              <w:ind w:firstLine="0"/>
              <w:rPr>
                <w:rFonts w:ascii="Times New Roman" w:eastAsia="Times New Roman" w:hAnsi="Times New Roman" w:cs="Times New Roman"/>
                <w:color w:val="auto"/>
                <w:lang w:val="en-US" w:eastAsia="ru-RU"/>
              </w:rPr>
            </w:pPr>
            <w:hyperlink r:id="rId8" w:history="1">
              <w:r w:rsidR="00904CA9" w:rsidRPr="001A58A7">
                <w:rPr>
                  <w:rStyle w:val="a5"/>
                  <w:rFonts w:ascii="Times New Roman" w:hAnsi="Times New Roman" w:cs="Times New Roman"/>
                  <w:bCs/>
                  <w:color w:val="auto"/>
                  <w:u w:val="none"/>
                </w:rPr>
                <w:t>М</w:t>
              </w:r>
              <w:r w:rsidR="00904CA9" w:rsidRPr="001A58A7">
                <w:rPr>
                  <w:rStyle w:val="a5"/>
                  <w:rFonts w:ascii="Times New Roman" w:hAnsi="Times New Roman" w:cs="Times New Roman"/>
                  <w:bCs/>
                  <w:color w:val="auto"/>
                  <w:u w:val="none"/>
                  <w:lang w:val="en-US"/>
                </w:rPr>
                <w:t>2</w:t>
              </w:r>
              <w:r w:rsidR="00904CA9" w:rsidRPr="001A58A7">
                <w:rPr>
                  <w:rStyle w:val="a5"/>
                  <w:rFonts w:ascii="Times New Roman" w:hAnsi="Times New Roman" w:cs="Times New Roman"/>
                  <w:bCs/>
                  <w:color w:val="auto"/>
                  <w:u w:val="none"/>
                </w:rPr>
                <w:t>М</w:t>
              </w:r>
              <w:r w:rsidR="00904CA9" w:rsidRPr="001A58A7">
                <w:rPr>
                  <w:rStyle w:val="a5"/>
                  <w:rFonts w:ascii="Times New Roman" w:hAnsi="Times New Roman" w:cs="Times New Roman"/>
                  <w:bCs/>
                  <w:color w:val="auto"/>
                  <w:u w:val="none"/>
                  <w:lang w:val="en-US"/>
                </w:rPr>
                <w:t>-1</w:t>
              </w:r>
            </w:hyperlink>
            <w:r w:rsidR="00904CA9" w:rsidRPr="001A58A7">
              <w:rPr>
                <w:rFonts w:ascii="Times New Roman" w:hAnsi="Times New Roman" w:cs="Times New Roman"/>
                <w:bCs/>
                <w:color w:val="auto"/>
                <w:lang w:val="en-US"/>
              </w:rPr>
              <w:t xml:space="preserve">, </w:t>
            </w:r>
            <w:r w:rsidR="00904CA9" w:rsidRPr="001A58A7">
              <w:rPr>
                <w:rFonts w:ascii="Times New Roman" w:hAnsi="Times New Roman" w:cs="Times New Roman"/>
                <w:bCs/>
                <w:color w:val="auto"/>
              </w:rPr>
              <w:t>М</w:t>
            </w:r>
            <w:r w:rsidR="00904CA9" w:rsidRPr="001A58A7">
              <w:rPr>
                <w:rFonts w:ascii="Times New Roman" w:hAnsi="Times New Roman" w:cs="Times New Roman"/>
                <w:bCs/>
                <w:color w:val="auto"/>
                <w:lang w:val="en-US"/>
              </w:rPr>
              <w:t>2</w:t>
            </w:r>
            <w:r w:rsidR="00904CA9" w:rsidRPr="001A58A7">
              <w:rPr>
                <w:rFonts w:ascii="Times New Roman" w:hAnsi="Times New Roman" w:cs="Times New Roman"/>
                <w:bCs/>
                <w:color w:val="auto"/>
              </w:rPr>
              <w:t>М</w:t>
            </w:r>
            <w:r w:rsidR="00904CA9" w:rsidRPr="001A58A7">
              <w:rPr>
                <w:rFonts w:ascii="Times New Roman" w:hAnsi="Times New Roman" w:cs="Times New Roman"/>
                <w:bCs/>
                <w:color w:val="auto"/>
                <w:lang w:val="en-US"/>
              </w:rPr>
              <w:t xml:space="preserve">-3, </w:t>
            </w:r>
            <w:hyperlink r:id="rId9" w:history="1">
              <w:r w:rsidR="00904CA9" w:rsidRPr="001A58A7">
                <w:rPr>
                  <w:rStyle w:val="a5"/>
                  <w:rFonts w:ascii="Times New Roman" w:hAnsi="Times New Roman" w:cs="Times New Roman"/>
                  <w:bCs/>
                  <w:color w:val="auto"/>
                  <w:u w:val="none"/>
                </w:rPr>
                <w:t>М</w:t>
              </w:r>
              <w:r w:rsidR="00904CA9" w:rsidRPr="001A58A7">
                <w:rPr>
                  <w:rStyle w:val="a5"/>
                  <w:rFonts w:ascii="Times New Roman" w:hAnsi="Times New Roman" w:cs="Times New Roman"/>
                  <w:bCs/>
                  <w:color w:val="auto"/>
                  <w:u w:val="none"/>
                  <w:lang w:val="en-US"/>
                </w:rPr>
                <w:t>2</w:t>
              </w:r>
              <w:r w:rsidR="00904CA9" w:rsidRPr="001A58A7">
                <w:rPr>
                  <w:rStyle w:val="a5"/>
                  <w:rFonts w:ascii="Times New Roman" w:hAnsi="Times New Roman" w:cs="Times New Roman"/>
                  <w:bCs/>
                  <w:color w:val="auto"/>
                  <w:u w:val="none"/>
                </w:rPr>
                <w:t>М</w:t>
              </w:r>
              <w:r w:rsidR="00904CA9" w:rsidRPr="001A58A7">
                <w:rPr>
                  <w:rStyle w:val="a5"/>
                  <w:rFonts w:ascii="Times New Roman" w:hAnsi="Times New Roman" w:cs="Times New Roman"/>
                  <w:bCs/>
                  <w:color w:val="auto"/>
                  <w:u w:val="none"/>
                  <w:lang w:val="en-US"/>
                </w:rPr>
                <w:t>-1</w:t>
              </w:r>
            </w:hyperlink>
            <w:r w:rsidR="00904CA9" w:rsidRPr="001A58A7">
              <w:rPr>
                <w:rFonts w:ascii="Times New Roman" w:hAnsi="Times New Roman" w:cs="Times New Roman"/>
                <w:bCs/>
                <w:color w:val="auto"/>
                <w:lang w:val="en-US"/>
              </w:rPr>
              <w:t xml:space="preserve">S, </w:t>
            </w:r>
            <w:r w:rsidR="00904CA9" w:rsidRPr="001A58A7">
              <w:rPr>
                <w:rFonts w:ascii="Times New Roman" w:hAnsi="Times New Roman" w:cs="Times New Roman"/>
                <w:bCs/>
                <w:color w:val="auto"/>
              </w:rPr>
              <w:t>М</w:t>
            </w:r>
            <w:r w:rsidR="00904CA9" w:rsidRPr="001A58A7">
              <w:rPr>
                <w:rFonts w:ascii="Times New Roman" w:hAnsi="Times New Roman" w:cs="Times New Roman"/>
                <w:bCs/>
                <w:color w:val="auto"/>
                <w:lang w:val="en-US"/>
              </w:rPr>
              <w:t>2</w:t>
            </w:r>
            <w:r w:rsidR="00904CA9" w:rsidRPr="001A58A7">
              <w:rPr>
                <w:rFonts w:ascii="Times New Roman" w:hAnsi="Times New Roman" w:cs="Times New Roman"/>
                <w:bCs/>
                <w:color w:val="auto"/>
              </w:rPr>
              <w:t>М</w:t>
            </w:r>
            <w:r w:rsidR="00904CA9" w:rsidRPr="001A58A7">
              <w:rPr>
                <w:rFonts w:ascii="Times New Roman" w:hAnsi="Times New Roman" w:cs="Times New Roman"/>
                <w:bCs/>
                <w:color w:val="auto"/>
                <w:lang w:val="en-US"/>
              </w:rPr>
              <w:t>-3S</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ЛЭМЗ</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ЦЭ2727</w:t>
            </w:r>
          </w:p>
        </w:tc>
      </w:tr>
      <w:tr w:rsidR="00904CA9" w:rsidRPr="001A58A7" w:rsidTr="00F77778">
        <w:trPr>
          <w:cantSplit/>
          <w:trHeight w:val="20"/>
        </w:trPr>
        <w:tc>
          <w:tcPr>
            <w:tcW w:w="3998" w:type="dxa"/>
            <w:vMerge w:val="restart"/>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НПФ "Маяк"</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МАЯК-101АТ, МАЯК-102AT, МАЯК-301АРТ </w:t>
            </w:r>
          </w:p>
        </w:tc>
      </w:tr>
      <w:tr w:rsidR="00904CA9" w:rsidRPr="001A58A7" w:rsidTr="00F77778">
        <w:trPr>
          <w:cantSplit/>
          <w:trHeight w:val="20"/>
        </w:trPr>
        <w:tc>
          <w:tcPr>
            <w:tcW w:w="3998" w:type="dxa"/>
            <w:vMerge/>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МАЯК-302АРТ</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ГРПЗ</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СЭТ 3а</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МЗЭП</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СТС5605</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ПКК Миландр</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МИЛУР-104, 304, 305, 105, 306, 107 МИЛУР-307</w:t>
            </w:r>
          </w:p>
        </w:tc>
      </w:tr>
      <w:tr w:rsidR="00904CA9" w:rsidRPr="001A58A7" w:rsidTr="00F77778">
        <w:trPr>
          <w:cantSplit/>
          <w:trHeight w:val="20"/>
        </w:trPr>
        <w:tc>
          <w:tcPr>
            <w:tcW w:w="3998" w:type="dxa"/>
            <w:vMerge w:val="restart"/>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ELGAMA-ELEKTRONIKA</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EPQS</w:t>
            </w:r>
          </w:p>
        </w:tc>
      </w:tr>
      <w:tr w:rsidR="00904CA9" w:rsidRPr="001A58A7" w:rsidTr="00F77778">
        <w:trPr>
          <w:cantSplit/>
          <w:trHeight w:val="20"/>
        </w:trPr>
        <w:tc>
          <w:tcPr>
            <w:tcW w:w="3998" w:type="dxa"/>
            <w:vMerge/>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GAMA300</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Корпорация Сайман</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Отан САР4У</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ACTARIS</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SL7000</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ACTARIS (Itron)</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ACE6000</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Iskraemeco, Ltd.</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ISKRA MT851, TE851, МТ855, MT831, MT860 МТ372, МТ382 ,  MT880</w:t>
            </w:r>
          </w:p>
        </w:tc>
      </w:tr>
      <w:tr w:rsidR="00904CA9" w:rsidRPr="001A58A7" w:rsidTr="00F77778">
        <w:trPr>
          <w:cantSplit/>
          <w:trHeight w:val="443"/>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Концерн ЭНЕРГОМЕРА</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ЦЭ6850(М), ЦЭ6823М  ЦЭ6822 CE102, CE301M, CE306 СЕ102М, CE201 CE304 CE301, CE303 CE208 IEC 1107-96 CE308 IEC 61107</w:t>
            </w:r>
          </w:p>
        </w:tc>
      </w:tr>
      <w:tr w:rsidR="00904CA9" w:rsidRPr="001A58A7" w:rsidTr="00F77778">
        <w:trPr>
          <w:cantSplit/>
          <w:trHeight w:val="211"/>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Инкотекс</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Меркурий M23x  Меркурий М203.2Т,  М206 Меркурий М200.04  </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ПЗИП</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Вектор-3АRT(2), 3A(T) Вектор-300, Вектор-300 v35</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Power Measurement Ltd.</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ION 6200, 8300, 8600 7500 7650, 7330</w:t>
            </w:r>
          </w:p>
        </w:tc>
      </w:tr>
      <w:tr w:rsidR="00904CA9" w:rsidRPr="00EF640A"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Holley Metering Ltd.</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val="en-US" w:eastAsia="ru-RU"/>
              </w:rPr>
            </w:pPr>
            <w:r w:rsidRPr="001A58A7">
              <w:rPr>
                <w:rFonts w:ascii="Times New Roman" w:eastAsia="Times New Roman" w:hAnsi="Times New Roman" w:cs="Times New Roman"/>
                <w:color w:val="auto"/>
                <w:lang w:val="en-US" w:eastAsia="ru-RU"/>
              </w:rPr>
              <w:t>DSSD546, DTSD536 DTS543, DSS533, DTS541, DSS531</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Гран-Система-С</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CC-301 </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Landis&amp;Gyr AG</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ZMD400CT</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НПП Электромеханика</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ПЦ6806-17 </w:t>
            </w:r>
          </w:p>
        </w:tc>
      </w:tr>
      <w:tr w:rsidR="00904CA9" w:rsidRPr="001A58A7" w:rsidTr="00F77778">
        <w:trPr>
          <w:cantSplit/>
          <w:trHeight w:val="20"/>
        </w:trPr>
        <w:tc>
          <w:tcPr>
            <w:tcW w:w="3998" w:type="dxa"/>
            <w:shd w:val="clear" w:color="auto" w:fill="auto"/>
            <w:noWrap/>
            <w:vAlign w:val="center"/>
            <w:hideMark/>
          </w:tcPr>
          <w:p w:rsidR="00904CA9" w:rsidRPr="001A58A7" w:rsidRDefault="004644BD" w:rsidP="00F77778">
            <w:pPr>
              <w:ind w:firstLine="0"/>
              <w:rPr>
                <w:rFonts w:ascii="Times New Roman" w:eastAsia="Times New Roman" w:hAnsi="Times New Roman" w:cs="Times New Roman"/>
                <w:color w:val="auto"/>
                <w:lang w:eastAsia="ru-RU"/>
              </w:rPr>
            </w:pPr>
            <w:hyperlink r:id="rId10" w:history="1">
              <w:r w:rsidR="00904CA9" w:rsidRPr="001A58A7">
                <w:rPr>
                  <w:rFonts w:ascii="Times New Roman" w:eastAsia="Times New Roman" w:hAnsi="Times New Roman" w:cs="Times New Roman"/>
                  <w:color w:val="auto"/>
                  <w:lang w:eastAsia="ru-RU"/>
                </w:rPr>
                <w:t>Системы связи и телемеханики</w:t>
              </w:r>
            </w:hyperlink>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КИПП-2М </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Систел Автоматизация</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Протон-К  ФОТОН</w:t>
            </w:r>
          </w:p>
        </w:tc>
      </w:tr>
      <w:tr w:rsidR="00904CA9" w:rsidRPr="00EF640A"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Satec</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val="en-US" w:eastAsia="ru-RU"/>
              </w:rPr>
            </w:pPr>
            <w:r w:rsidRPr="001A58A7">
              <w:rPr>
                <w:rFonts w:ascii="Times New Roman" w:eastAsia="Times New Roman" w:hAnsi="Times New Roman" w:cs="Times New Roman"/>
                <w:color w:val="auto"/>
                <w:lang w:val="en-US" w:eastAsia="ru-RU"/>
              </w:rPr>
              <w:t>PM130E(H) PM175 EM133 EM133R EM720 EM132 BFM136 BFM II</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НПО "МИР"</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МИР С-01, C-02, С-03   С-04, C-05, С-07  </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НТЦ "ГОСАН"</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БИМ 3/4/5</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РиМ</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РиМ 489.03-06 РиМ-489.07 РиМ-489.30 РиМ-384 РиМ-489.13</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НПП "Энерготехника"</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РЕСУРС-Е4, РЕСУРС-UF2-4.30</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МИРТЕК</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МИРТЕК-1, МИРТЕК-3</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Тайпит</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Нева МТ1хх, Нева МТ3хх</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Алгоритм</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BINOM-3</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НПП МАРС-ЭНЕРГО</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СКВТ-Ф-МАРСЕН</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Матрица</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NP73E</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Тошэлектроаппарат</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TE73</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РУП "Гомельэнерго"</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Энергия-9BY СТК3, Аист-1, Аист-3</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TESMEC</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SMT</w:t>
            </w:r>
          </w:p>
        </w:tc>
      </w:tr>
      <w:tr w:rsidR="00904CA9" w:rsidRPr="001A58A7" w:rsidTr="00F77778">
        <w:trPr>
          <w:cantSplit/>
          <w:trHeight w:val="325"/>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ИЦ Энергосервис</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ESM</w:t>
            </w:r>
          </w:p>
        </w:tc>
      </w:tr>
      <w:tr w:rsidR="00904CA9" w:rsidRPr="001A58A7" w:rsidTr="00F77778">
        <w:trPr>
          <w:cantSplit/>
          <w:trHeight w:val="325"/>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Различные производители</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СПОДЭС-A, СПОДЭС-B, СПОДЭС-C, СПОДЭС-D</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val="en-US" w:eastAsia="ru-RU"/>
              </w:rPr>
            </w:pPr>
            <w:r w:rsidRPr="001A58A7">
              <w:rPr>
                <w:rFonts w:ascii="Times New Roman" w:eastAsia="Times New Roman" w:hAnsi="Times New Roman" w:cs="Times New Roman"/>
                <w:color w:val="auto"/>
                <w:lang w:val="en-US" w:eastAsia="ru-RU"/>
              </w:rPr>
              <w:t>EMH metering GmbH &amp; Co. KG</w:t>
            </w:r>
          </w:p>
        </w:tc>
        <w:tc>
          <w:tcPr>
            <w:tcW w:w="5514" w:type="dxa"/>
            <w:shd w:val="clear" w:color="auto" w:fill="auto"/>
          </w:tcPr>
          <w:p w:rsidR="00904CA9" w:rsidRPr="001A58A7" w:rsidRDefault="004644BD" w:rsidP="00F77778">
            <w:pPr>
              <w:ind w:firstLine="0"/>
              <w:rPr>
                <w:rFonts w:ascii="Times New Roman" w:eastAsia="Times New Roman" w:hAnsi="Times New Roman" w:cs="Times New Roman"/>
                <w:color w:val="auto"/>
                <w:lang w:eastAsia="ru-RU"/>
              </w:rPr>
            </w:pPr>
            <w:hyperlink r:id="rId11" w:history="1">
              <w:r w:rsidR="00904CA9" w:rsidRPr="001A58A7">
                <w:rPr>
                  <w:rFonts w:ascii="Times New Roman" w:eastAsia="Times New Roman" w:hAnsi="Times New Roman" w:cs="Times New Roman"/>
                  <w:color w:val="auto"/>
                  <w:lang w:eastAsia="ru-RU"/>
                </w:rPr>
                <w:t>LZQJ-XC</w:t>
              </w:r>
            </w:hyperlink>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lastRenderedPageBreak/>
              <w:t>СИ-АРТ</w:t>
            </w:r>
          </w:p>
        </w:tc>
        <w:tc>
          <w:tcPr>
            <w:tcW w:w="5514" w:type="dxa"/>
            <w:shd w:val="clear" w:color="auto" w:fill="auto"/>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СТЭМ-300</w:t>
            </w:r>
          </w:p>
        </w:tc>
      </w:tr>
      <w:tr w:rsidR="00904CA9" w:rsidRPr="001A58A7" w:rsidTr="00F77778">
        <w:trPr>
          <w:cantSplit/>
          <w:trHeight w:val="20"/>
        </w:trPr>
        <w:tc>
          <w:tcPr>
            <w:tcW w:w="9512" w:type="dxa"/>
            <w:gridSpan w:val="2"/>
            <w:shd w:val="clear" w:color="auto" w:fill="auto"/>
            <w:noWrap/>
            <w:vAlign w:val="center"/>
            <w:hideMark/>
          </w:tcPr>
          <w:p w:rsidR="00904CA9" w:rsidRPr="001A58A7" w:rsidRDefault="00904CA9" w:rsidP="00F77778">
            <w:pPr>
              <w:ind w:firstLine="0"/>
              <w:jc w:val="center"/>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Устройства связи, шлюзы</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Различные производители</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Телефонные, радио- и GSM-модемы</w:t>
            </w:r>
          </w:p>
        </w:tc>
      </w:tr>
      <w:tr w:rsidR="00904CA9" w:rsidRPr="001A58A7" w:rsidTr="00F77778">
        <w:trPr>
          <w:cantSplit/>
          <w:trHeight w:val="20"/>
        </w:trPr>
        <w:tc>
          <w:tcPr>
            <w:tcW w:w="3998" w:type="dxa"/>
            <w:vMerge w:val="restart"/>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Прософт-Системы</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GPRS-коммуникатор PGC</w:t>
            </w:r>
          </w:p>
        </w:tc>
      </w:tr>
      <w:tr w:rsidR="00904CA9" w:rsidRPr="001A58A7" w:rsidTr="00F77778">
        <w:trPr>
          <w:cantSplit/>
          <w:trHeight w:val="20"/>
        </w:trPr>
        <w:tc>
          <w:tcPr>
            <w:tcW w:w="3998" w:type="dxa"/>
            <w:vMerge/>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ЭКОМ-3000М в режиме туннелирования </w:t>
            </w:r>
          </w:p>
        </w:tc>
      </w:tr>
      <w:tr w:rsidR="00904CA9" w:rsidRPr="00EF640A"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Различные производители</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val="en-US" w:eastAsia="ru-RU"/>
              </w:rPr>
            </w:pPr>
            <w:r w:rsidRPr="001A58A7">
              <w:rPr>
                <w:rFonts w:ascii="Times New Roman" w:eastAsia="Times New Roman" w:hAnsi="Times New Roman" w:cs="Times New Roman"/>
                <w:color w:val="auto"/>
                <w:lang w:val="en-US" w:eastAsia="ru-RU"/>
              </w:rPr>
              <w:t>Ethernet-Serial-</w:t>
            </w:r>
            <w:r w:rsidRPr="001A58A7">
              <w:rPr>
                <w:rFonts w:ascii="Times New Roman" w:eastAsia="Times New Roman" w:hAnsi="Times New Roman" w:cs="Times New Roman"/>
                <w:color w:val="auto"/>
                <w:lang w:eastAsia="ru-RU"/>
              </w:rPr>
              <w:t>шлюзы</w:t>
            </w:r>
            <w:r w:rsidRPr="001A58A7">
              <w:rPr>
                <w:rFonts w:ascii="Times New Roman" w:eastAsia="Times New Roman" w:hAnsi="Times New Roman" w:cs="Times New Roman"/>
                <w:color w:val="auto"/>
                <w:lang w:val="en-US" w:eastAsia="ru-RU"/>
              </w:rPr>
              <w:t xml:space="preserve"> </w:t>
            </w:r>
            <w:r w:rsidRPr="001A58A7">
              <w:rPr>
                <w:rFonts w:ascii="Times New Roman" w:eastAsia="Times New Roman" w:hAnsi="Times New Roman" w:cs="Times New Roman"/>
                <w:color w:val="auto"/>
                <w:lang w:eastAsia="ru-RU"/>
              </w:rPr>
              <w:t>с</w:t>
            </w:r>
            <w:r w:rsidRPr="001A58A7">
              <w:rPr>
                <w:rFonts w:ascii="Times New Roman" w:eastAsia="Times New Roman" w:hAnsi="Times New Roman" w:cs="Times New Roman"/>
                <w:color w:val="auto"/>
                <w:lang w:val="en-US" w:eastAsia="ru-RU"/>
              </w:rPr>
              <w:t xml:space="preserve"> </w:t>
            </w:r>
            <w:r w:rsidRPr="001A58A7">
              <w:rPr>
                <w:rFonts w:ascii="Times New Roman" w:eastAsia="Times New Roman" w:hAnsi="Times New Roman" w:cs="Times New Roman"/>
                <w:color w:val="auto"/>
                <w:lang w:eastAsia="ru-RU"/>
              </w:rPr>
              <w:t>режимом</w:t>
            </w:r>
            <w:r w:rsidRPr="001A58A7">
              <w:rPr>
                <w:rFonts w:ascii="Times New Roman" w:eastAsia="Times New Roman" w:hAnsi="Times New Roman" w:cs="Times New Roman"/>
                <w:color w:val="auto"/>
                <w:lang w:val="en-US" w:eastAsia="ru-RU"/>
              </w:rPr>
              <w:t xml:space="preserve"> RawTCP</w:t>
            </w:r>
          </w:p>
        </w:tc>
      </w:tr>
      <w:tr w:rsidR="00904CA9" w:rsidRPr="00EF640A"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Moxa</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val="en-US" w:eastAsia="ru-RU"/>
              </w:rPr>
            </w:pPr>
            <w:r w:rsidRPr="001A58A7">
              <w:rPr>
                <w:rFonts w:ascii="Times New Roman" w:eastAsia="Times New Roman" w:hAnsi="Times New Roman" w:cs="Times New Roman"/>
                <w:color w:val="auto"/>
                <w:lang w:val="en-US" w:eastAsia="ru-RU"/>
              </w:rPr>
              <w:t>Ethernet-Serial-</w:t>
            </w:r>
            <w:r w:rsidRPr="001A58A7">
              <w:rPr>
                <w:rFonts w:ascii="Times New Roman" w:eastAsia="Times New Roman" w:hAnsi="Times New Roman" w:cs="Times New Roman"/>
                <w:color w:val="auto"/>
                <w:lang w:eastAsia="ru-RU"/>
              </w:rPr>
              <w:t>шлюзы</w:t>
            </w:r>
            <w:r w:rsidRPr="001A58A7">
              <w:rPr>
                <w:rFonts w:ascii="Times New Roman" w:eastAsia="Times New Roman" w:hAnsi="Times New Roman" w:cs="Times New Roman"/>
                <w:color w:val="auto"/>
                <w:lang w:val="en-US" w:eastAsia="ru-RU"/>
              </w:rPr>
              <w:t xml:space="preserve"> </w:t>
            </w:r>
            <w:r w:rsidRPr="001A58A7">
              <w:rPr>
                <w:rFonts w:ascii="Times New Roman" w:eastAsia="Times New Roman" w:hAnsi="Times New Roman" w:cs="Times New Roman"/>
                <w:color w:val="auto"/>
                <w:lang w:eastAsia="ru-RU"/>
              </w:rPr>
              <w:t>с</w:t>
            </w:r>
            <w:r w:rsidRPr="001A58A7">
              <w:rPr>
                <w:rFonts w:ascii="Times New Roman" w:eastAsia="Times New Roman" w:hAnsi="Times New Roman" w:cs="Times New Roman"/>
                <w:color w:val="auto"/>
                <w:lang w:val="en-US" w:eastAsia="ru-RU"/>
              </w:rPr>
              <w:t xml:space="preserve"> </w:t>
            </w:r>
            <w:r w:rsidRPr="001A58A7">
              <w:rPr>
                <w:rFonts w:ascii="Times New Roman" w:eastAsia="Times New Roman" w:hAnsi="Times New Roman" w:cs="Times New Roman"/>
                <w:color w:val="auto"/>
                <w:lang w:eastAsia="ru-RU"/>
              </w:rPr>
              <w:t>режимом</w:t>
            </w:r>
            <w:r w:rsidRPr="001A58A7">
              <w:rPr>
                <w:rFonts w:ascii="Times New Roman" w:eastAsia="Times New Roman" w:hAnsi="Times New Roman" w:cs="Times New Roman"/>
                <w:color w:val="auto"/>
                <w:lang w:val="en-US" w:eastAsia="ru-RU"/>
              </w:rPr>
              <w:t xml:space="preserve"> NPort</w:t>
            </w:r>
          </w:p>
        </w:tc>
      </w:tr>
      <w:tr w:rsidR="00904CA9" w:rsidRPr="00EF640A"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Iskraemeco, Ltd.</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val="en-US" w:eastAsia="ru-RU"/>
              </w:rPr>
            </w:pPr>
            <w:r w:rsidRPr="001A58A7">
              <w:rPr>
                <w:rFonts w:ascii="Times New Roman" w:eastAsia="Times New Roman" w:hAnsi="Times New Roman" w:cs="Times New Roman"/>
                <w:color w:val="auto"/>
                <w:lang w:val="en-US" w:eastAsia="ru-RU"/>
              </w:rPr>
              <w:t>Ethernet-Serial-</w:t>
            </w:r>
            <w:r w:rsidRPr="001A58A7">
              <w:rPr>
                <w:rFonts w:ascii="Times New Roman" w:eastAsia="Times New Roman" w:hAnsi="Times New Roman" w:cs="Times New Roman"/>
                <w:color w:val="auto"/>
                <w:lang w:eastAsia="ru-RU"/>
              </w:rPr>
              <w:t>шлюзы</w:t>
            </w:r>
            <w:r w:rsidRPr="001A58A7">
              <w:rPr>
                <w:rFonts w:ascii="Times New Roman" w:eastAsia="Times New Roman" w:hAnsi="Times New Roman" w:cs="Times New Roman"/>
                <w:color w:val="auto"/>
                <w:lang w:val="en-US" w:eastAsia="ru-RU"/>
              </w:rPr>
              <w:t xml:space="preserve"> </w:t>
            </w:r>
            <w:r w:rsidRPr="001A58A7">
              <w:rPr>
                <w:rFonts w:ascii="Times New Roman" w:eastAsia="Times New Roman" w:hAnsi="Times New Roman" w:cs="Times New Roman"/>
                <w:color w:val="auto"/>
                <w:lang w:eastAsia="ru-RU"/>
              </w:rPr>
              <w:t>с</w:t>
            </w:r>
            <w:r w:rsidRPr="001A58A7">
              <w:rPr>
                <w:rFonts w:ascii="Times New Roman" w:eastAsia="Times New Roman" w:hAnsi="Times New Roman" w:cs="Times New Roman"/>
                <w:color w:val="auto"/>
                <w:lang w:val="en-US" w:eastAsia="ru-RU"/>
              </w:rPr>
              <w:t xml:space="preserve"> </w:t>
            </w:r>
            <w:r w:rsidRPr="001A58A7">
              <w:rPr>
                <w:rFonts w:ascii="Times New Roman" w:eastAsia="Times New Roman" w:hAnsi="Times New Roman" w:cs="Times New Roman"/>
                <w:color w:val="auto"/>
                <w:lang w:eastAsia="ru-RU"/>
              </w:rPr>
              <w:t>режимом</w:t>
            </w:r>
            <w:r w:rsidRPr="001A58A7">
              <w:rPr>
                <w:rFonts w:ascii="Times New Roman" w:eastAsia="Times New Roman" w:hAnsi="Times New Roman" w:cs="Times New Roman"/>
                <w:color w:val="auto"/>
                <w:lang w:val="en-US" w:eastAsia="ru-RU"/>
              </w:rPr>
              <w:t xml:space="preserve"> Consereth</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НПФ "Прорыв"</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Сетевой шлюз Е-422</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НТЦ "Арго"</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МУР-1001.2</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Инкотекс</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 xml:space="preserve">GSM-шлюз Меркурий-228 </w:t>
            </w:r>
          </w:p>
        </w:tc>
      </w:tr>
      <w:tr w:rsidR="00904CA9" w:rsidRPr="001A58A7" w:rsidTr="00F77778">
        <w:trPr>
          <w:cantSplit/>
          <w:trHeight w:val="20"/>
        </w:trPr>
        <w:tc>
          <w:tcPr>
            <w:tcW w:w="3998" w:type="dxa"/>
            <w:shd w:val="clear" w:color="auto" w:fill="auto"/>
            <w:noWrap/>
            <w:vAlign w:val="center"/>
            <w:hideMark/>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Нижегородский завод им. Фрунзе</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PLC-модем M-2.01</w:t>
            </w:r>
          </w:p>
        </w:tc>
      </w:tr>
      <w:tr w:rsidR="00904CA9" w:rsidRPr="001A58A7" w:rsidTr="00F77778">
        <w:trPr>
          <w:cantSplit/>
          <w:trHeight w:val="20"/>
        </w:trPr>
        <w:tc>
          <w:tcPr>
            <w:tcW w:w="3998" w:type="dxa"/>
            <w:shd w:val="clear" w:color="auto" w:fill="auto"/>
            <w:noWrap/>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АО «ПромСервис»</w:t>
            </w:r>
          </w:p>
        </w:tc>
        <w:tc>
          <w:tcPr>
            <w:tcW w:w="5514" w:type="dxa"/>
            <w:shd w:val="clear" w:color="auto" w:fill="auto"/>
            <w:vAlign w:val="center"/>
          </w:tcPr>
          <w:p w:rsidR="00904CA9" w:rsidRPr="001A58A7" w:rsidRDefault="00904CA9" w:rsidP="00F77778">
            <w:pPr>
              <w:ind w:firstLine="0"/>
              <w:rPr>
                <w:rFonts w:ascii="Times New Roman" w:eastAsia="Times New Roman" w:hAnsi="Times New Roman" w:cs="Times New Roman"/>
                <w:color w:val="auto"/>
                <w:lang w:eastAsia="ru-RU"/>
              </w:rPr>
            </w:pPr>
            <w:r w:rsidRPr="001A58A7">
              <w:rPr>
                <w:rFonts w:ascii="Times New Roman" w:eastAsia="Times New Roman" w:hAnsi="Times New Roman" w:cs="Times New Roman"/>
                <w:color w:val="auto"/>
                <w:lang w:eastAsia="ru-RU"/>
              </w:rPr>
              <w:t>GSM-модем БАРС-02</w:t>
            </w:r>
          </w:p>
        </w:tc>
      </w:tr>
    </w:tbl>
    <w:p w:rsidR="00904CA9" w:rsidRPr="001A58A7" w:rsidRDefault="00904CA9" w:rsidP="00904CA9">
      <w:pPr>
        <w:widowControl w:val="0"/>
        <w:jc w:val="right"/>
        <w:rPr>
          <w:rFonts w:ascii="Times New Roman" w:eastAsia="Times New Roman" w:hAnsi="Times New Roman" w:cs="Times New Roman"/>
          <w:color w:val="auto"/>
          <w:shd w:val="clear" w:color="auto" w:fill="FFFFFF"/>
        </w:rPr>
      </w:pPr>
    </w:p>
    <w:p w:rsidR="00904CA9" w:rsidRPr="001A58A7" w:rsidRDefault="00904CA9" w:rsidP="00904CA9">
      <w:pPr>
        <w:widowControl w:val="0"/>
        <w:jc w:val="right"/>
        <w:rPr>
          <w:rFonts w:ascii="Times New Roman" w:eastAsia="Times New Roman" w:hAnsi="Times New Roman" w:cs="Times New Roman"/>
          <w:color w:val="auto"/>
          <w:shd w:val="clear" w:color="auto" w:fill="FFFFFF"/>
        </w:rPr>
      </w:pPr>
    </w:p>
    <w:p w:rsidR="00904CA9" w:rsidRPr="001A58A7" w:rsidRDefault="00904CA9" w:rsidP="00904CA9">
      <w:pPr>
        <w:widowControl w:val="0"/>
        <w:jc w:val="right"/>
        <w:rPr>
          <w:rFonts w:ascii="Times New Roman" w:eastAsia="Times New Roman" w:hAnsi="Times New Roman" w:cs="Times New Roman"/>
          <w:color w:val="auto"/>
          <w:shd w:val="clear" w:color="auto" w:fill="FFFFFF"/>
        </w:rPr>
      </w:pPr>
    </w:p>
    <w:p w:rsidR="00904CA9" w:rsidRPr="001A58A7" w:rsidRDefault="00904CA9" w:rsidP="00904CA9">
      <w:pPr>
        <w:ind w:firstLine="708"/>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904CA9" w:rsidRPr="001A58A7" w:rsidRDefault="00904CA9" w:rsidP="00904CA9">
      <w:pPr>
        <w:pStyle w:val="a7"/>
        <w:rPr>
          <w:rFonts w:ascii="Times New Roman" w:hAnsi="Times New Roman" w:cs="Times New Roman"/>
          <w:color w:val="auto"/>
        </w:rPr>
      </w:pPr>
    </w:p>
    <w:p w:rsidR="00D64E45" w:rsidRDefault="00D64E45"/>
    <w:sectPr w:rsidR="00D64E45" w:rsidSect="004644BD">
      <w:footerReference w:type="even" r:id="rId12"/>
      <w:footerReference w:type="default" r:id="rId13"/>
      <w:pgSz w:w="11906" w:h="16838"/>
      <w:pgMar w:top="709" w:right="850" w:bottom="1134" w:left="1134" w:header="0" w:footer="2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644BD">
      <w:r>
        <w:separator/>
      </w:r>
    </w:p>
  </w:endnote>
  <w:endnote w:type="continuationSeparator" w:id="0">
    <w:p w:rsidR="00000000" w:rsidRDefault="004644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7DC6" w:rsidRDefault="00904CA9">
    <w:r>
      <w:rPr>
        <w:noProof/>
        <w:lang w:eastAsia="ru-RU"/>
      </w:rPr>
      <mc:AlternateContent>
        <mc:Choice Requires="wps">
          <w:drawing>
            <wp:anchor distT="0" distB="0" distL="114300" distR="114300" simplePos="0" relativeHeight="251659264" behindDoc="0" locked="0" layoutInCell="1" allowOverlap="1">
              <wp:simplePos x="0" y="0"/>
              <wp:positionH relativeFrom="column">
                <wp:align>left</wp:align>
              </wp:positionH>
              <wp:positionV relativeFrom="paragraph">
                <wp:posOffset>0</wp:posOffset>
              </wp:positionV>
              <wp:extent cx="4267200" cy="177800"/>
              <wp:effectExtent l="0" t="0" r="0" b="3175"/>
              <wp:wrapNone/>
              <wp:docPr id="1" name="Надпись 1" descr="Watermark_28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267200" cy="177800"/>
                      </a:xfrm>
                      <a:prstGeom prst="rect">
                        <a:avLst/>
                      </a:prstGeom>
                    </wps:spPr>
                    <wps:txbx>
                      <w:txbxContent>
                        <w:p w:rsidR="00904CA9" w:rsidRDefault="00904CA9" w:rsidP="00904CA9">
                          <w:pPr>
                            <w:pStyle w:val="af1"/>
                            <w:spacing w:before="0" w:beforeAutospacing="0" w:after="0"/>
                          </w:pPr>
                          <w:r>
                            <w:rPr>
                              <w:rFonts w:ascii="Microsoft Sans Serif" w:eastAsia="Microsoft Sans Serif" w:hAnsi="Microsoft Sans Serif" w:cs="Microsoft Sans Serif"/>
                              <w:color w:val="919191"/>
                              <w:sz w:val="28"/>
                              <w:szCs w:val="28"/>
                              <w14:textOutline w14:w="9525" w14:cap="flat" w14:cmpd="sng" w14:algn="ctr">
                                <w14:solidFill>
                                  <w14:srgbClr w14:val="919191"/>
                                </w14:solidFill>
                                <w14:prstDash w14:val="solid"/>
                                <w14:round/>
                              </w14:textOutline>
                            </w:rPr>
                            <w:t xml:space="preserve">Рег. номер </w:t>
                          </w:r>
                          <w:r>
                            <w:rPr>
                              <w:rFonts w:ascii="Microsoft Sans Serif" w:eastAsia="Microsoft Sans Serif" w:hAnsi="Microsoft Sans Serif" w:cs="Microsoft Sans Serif"/>
                              <w:color w:val="919191"/>
                              <w:sz w:val="28"/>
                              <w:szCs w:val="28"/>
                              <w:lang w:val="en-US"/>
                              <w14:textOutline w14:w="9525" w14:cap="flat" w14:cmpd="sng" w14:algn="ctr">
                                <w14:solidFill>
                                  <w14:srgbClr w14:val="919191"/>
                                </w14:solidFill>
                                <w14:prstDash w14:val="solid"/>
                                <w14:round/>
                              </w14:textOutline>
                            </w:rPr>
                            <w:t xml:space="preserve">WSSDOCS: </w:t>
                          </w:r>
                          <w:r>
                            <w:rPr>
                              <w:rFonts w:ascii="Microsoft Sans Serif" w:eastAsia="Microsoft Sans Serif" w:hAnsi="Microsoft Sans Serif" w:cs="Microsoft Sans Serif"/>
                              <w:color w:val="919191"/>
                              <w:sz w:val="28"/>
                              <w:szCs w:val="28"/>
                              <w14:textOutline w14:w="9525" w14:cap="flat" w14:cmpd="sng" w14:algn="ctr">
                                <w14:solidFill>
                                  <w14:srgbClr w14:val="919191"/>
                                </w14:solidFill>
                                <w14:prstDash w14:val="solid"/>
                                <w14:round/>
                              </w14:textOutline>
                            </w:rPr>
                            <w:t xml:space="preserve">ЭСЗ-ЮТЭК-2020-0053,  </w:t>
                          </w:r>
                          <w:r>
                            <w:rPr>
                              <w:rFonts w:ascii="Microsoft Sans Serif" w:eastAsia="Microsoft Sans Serif" w:hAnsi="Microsoft Sans Serif" w:cs="Microsoft Sans Serif"/>
                              <w:color w:val="919191"/>
                              <w:sz w:val="28"/>
                              <w:szCs w:val="28"/>
                              <w:lang w:val="en-US"/>
                              <w14:textOutline w14:w="9525" w14:cap="flat" w14:cmpd="sng" w14:algn="ctr">
                                <w14:solidFill>
                                  <w14:srgbClr w14:val="919191"/>
                                </w14:solidFill>
                                <w14:prstDash w14:val="solid"/>
                                <w14:round/>
                              </w14:textOutline>
                            </w:rPr>
                            <w:t>ID:1447</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alt="Watermark_2802" style="position:absolute;left:0;text-align:left;margin-left:0;margin-top:0;width:336pt;height:14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DNIwIAAPcDAAAOAAAAZHJzL2Uyb0RvYy54bWysU8GO0zAQvSPxD5bvNGkF26pquiq7LJcF&#10;VtqiHtHUdpqwccbYbpMeue8v8A8cOHDjF7p/xNhJuyu4IXKwkrHz5r03z7PzVldsp6wrsc74cJBy&#10;pmqBsqw3Gf+4vHox4cx5qCVUWKuM75Xj5/Pnz2aNmaoRFlhJZRmB1G7amIwX3ptpkjhRKA1ugEbV&#10;tJmj1eDp024SaaEhdF0lozQ9Sxq00lgUyjmqXnabfB7x81wJ/yHPnfKsyjhx83G1cV2HNZnPYLqx&#10;YIpS9DTgH1hoKGtqeoK6BA9sa8u/oHQpLDrM/UCgTjDPS6GiBlIzTP9Qc1uAUVELmePMySb3/2DF&#10;+92NZaWk2XFWg6YRHb4dvh9+HH4dfj58fbhnVJfKCfJsBV7RHOzdp9EkHQXrGuOmhHBrCMO3r7EN&#10;MMEGZ65R3DlW40UB9UYtrMWmUCCJemjUl6PA5d5Q11hdqta/kSVNaRjgkyf4XTMXOq2bdyjpF9h6&#10;jN3a3OrQlexkRIHmvD/NlhCZoOLL0dmYAsOZoL3heDyh99ACpse/jXX+rULNwkvGLWUnosPu2vnu&#10;6PFITy2w6Xj5dt32fqxR7olkQ5nKuPuyBatI8FZfIEWQVOYW9YpCu7BRZuAdYJftCqzpe3tifVMd&#10;MxUJxHDJfkQgPxOQriiqO6jYq5SeXk1/mHQ9onYTWZBdV2VUEnztePZKKF3Ri/4mhPg+/Y6nHu/r&#10;/DcAAAD//wMAUEsDBBQABgAIAAAAIQDE2tfa2QAAAAQBAAAPAAAAZHJzL2Rvd25yZXYueG1sTI/N&#10;TsMwEITvSLyDtZW4UbuRKFWIU1X8SBy4UMJ9Gy9J1NiO4m2Tvj0LF7iMNJrVzLfFdva9OtOYuhgs&#10;rJYGFIU6ui40FqqPl9sNqMQYHPYxkIULJdiW11cF5i5O4Z3Oe26UlISUo4WWeci1TnVLHtMyDhQk&#10;+4qjRxY7NtqNOEm573VmzFp77IIstDjQY0v1cX/yFpjdbnWpnn16/ZzfnqbW1HdYWXuzmHcPoJhm&#10;/juGH3xBh1KYDvEUXFK9BXmEf1Wy9X0m9mAh2xjQZaH/w5ffAAAA//8DAFBLAQItABQABgAIAAAA&#10;IQC2gziS/gAAAOEBAAATAAAAAAAAAAAAAAAAAAAAAABbQ29udGVudF9UeXBlc10ueG1sUEsBAi0A&#10;FAAGAAgAAAAhADj9If/WAAAAlAEAAAsAAAAAAAAAAAAAAAAALwEAAF9yZWxzLy5yZWxzUEsBAi0A&#10;FAAGAAgAAAAhAMa9oM0jAgAA9wMAAA4AAAAAAAAAAAAAAAAALgIAAGRycy9lMm9Eb2MueG1sUEsB&#10;Ai0AFAAGAAgAAAAhAMTa19rZAAAABAEAAA8AAAAAAAAAAAAAAAAAfQQAAGRycy9kb3ducmV2Lnht&#10;bFBLBQYAAAAABAAEAPMAAACDBQAAAAA=&#10;" filled="f" stroked="f">
              <o:lock v:ext="edit" shapetype="t"/>
              <v:textbox style="mso-fit-shape-to-text:t">
                <w:txbxContent>
                  <w:p w:rsidR="00904CA9" w:rsidRDefault="00904CA9" w:rsidP="00904CA9">
                    <w:pPr>
                      <w:pStyle w:val="af1"/>
                      <w:spacing w:before="0" w:beforeAutospacing="0" w:after="0"/>
                    </w:pPr>
                    <w:r>
                      <w:rPr>
                        <w:rFonts w:ascii="Microsoft Sans Serif" w:eastAsia="Microsoft Sans Serif" w:hAnsi="Microsoft Sans Serif" w:cs="Microsoft Sans Serif"/>
                        <w:color w:val="919191"/>
                        <w:sz w:val="28"/>
                        <w:szCs w:val="28"/>
                        <w14:textOutline w14:w="9525" w14:cap="flat" w14:cmpd="sng" w14:algn="ctr">
                          <w14:solidFill>
                            <w14:srgbClr w14:val="919191"/>
                          </w14:solidFill>
                          <w14:prstDash w14:val="solid"/>
                          <w14:round/>
                        </w14:textOutline>
                      </w:rPr>
                      <w:t xml:space="preserve">Рег. номер </w:t>
                    </w:r>
                    <w:r>
                      <w:rPr>
                        <w:rFonts w:ascii="Microsoft Sans Serif" w:eastAsia="Microsoft Sans Serif" w:hAnsi="Microsoft Sans Serif" w:cs="Microsoft Sans Serif"/>
                        <w:color w:val="919191"/>
                        <w:sz w:val="28"/>
                        <w:szCs w:val="28"/>
                        <w:lang w:val="en-US"/>
                        <w14:textOutline w14:w="9525" w14:cap="flat" w14:cmpd="sng" w14:algn="ctr">
                          <w14:solidFill>
                            <w14:srgbClr w14:val="919191"/>
                          </w14:solidFill>
                          <w14:prstDash w14:val="solid"/>
                          <w14:round/>
                        </w14:textOutline>
                      </w:rPr>
                      <w:t xml:space="preserve">WSSDOCS: </w:t>
                    </w:r>
                    <w:r>
                      <w:rPr>
                        <w:rFonts w:ascii="Microsoft Sans Serif" w:eastAsia="Microsoft Sans Serif" w:hAnsi="Microsoft Sans Serif" w:cs="Microsoft Sans Serif"/>
                        <w:color w:val="919191"/>
                        <w:sz w:val="28"/>
                        <w:szCs w:val="28"/>
                        <w14:textOutline w14:w="9525" w14:cap="flat" w14:cmpd="sng" w14:algn="ctr">
                          <w14:solidFill>
                            <w14:srgbClr w14:val="919191"/>
                          </w14:solidFill>
                          <w14:prstDash w14:val="solid"/>
                          <w14:round/>
                        </w14:textOutline>
                      </w:rPr>
                      <w:t xml:space="preserve">ЭСЗ-ЮТЭК-2020-0053,  </w:t>
                    </w:r>
                    <w:r>
                      <w:rPr>
                        <w:rFonts w:ascii="Microsoft Sans Serif" w:eastAsia="Microsoft Sans Serif" w:hAnsi="Microsoft Sans Serif" w:cs="Microsoft Sans Serif"/>
                        <w:color w:val="919191"/>
                        <w:sz w:val="28"/>
                        <w:szCs w:val="28"/>
                        <w:lang w:val="en-US"/>
                        <w14:textOutline w14:w="9525" w14:cap="flat" w14:cmpd="sng" w14:algn="ctr">
                          <w14:solidFill>
                            <w14:srgbClr w14:val="919191"/>
                          </w14:solidFill>
                          <w14:prstDash w14:val="solid"/>
                          <w14:round/>
                        </w14:textOutline>
                      </w:rPr>
                      <w:t>ID:1447</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4368898"/>
      <w:docPartObj>
        <w:docPartGallery w:val="Page Numbers (Bottom of Page)"/>
        <w:docPartUnique/>
      </w:docPartObj>
    </w:sdtPr>
    <w:sdtEndPr/>
    <w:sdtContent>
      <w:p w:rsidR="00DA4255" w:rsidRDefault="00904CA9">
        <w:pPr>
          <w:pStyle w:val="af"/>
          <w:jc w:val="right"/>
        </w:pPr>
        <w:r>
          <w:fldChar w:fldCharType="begin"/>
        </w:r>
        <w:r>
          <w:instrText>PAGE   \* MERGEFORMAT</w:instrText>
        </w:r>
        <w:r>
          <w:fldChar w:fldCharType="separate"/>
        </w:r>
        <w:r w:rsidR="004644BD">
          <w:rPr>
            <w:noProof/>
          </w:rPr>
          <w:t>2</w:t>
        </w:r>
        <w:r>
          <w:fldChar w:fldCharType="end"/>
        </w:r>
      </w:p>
    </w:sdtContent>
  </w:sdt>
  <w:p w:rsidR="00297DC6" w:rsidRDefault="004644BD"/>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644BD">
      <w:r>
        <w:separator/>
      </w:r>
    </w:p>
  </w:footnote>
  <w:footnote w:type="continuationSeparator" w:id="0">
    <w:p w:rsidR="00000000" w:rsidRDefault="004644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D2048"/>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F9116A"/>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045009"/>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A50F07"/>
    <w:multiLevelType w:val="multilevel"/>
    <w:tmpl w:val="65CCD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4D58A8"/>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73816"/>
    <w:multiLevelType w:val="hybridMultilevel"/>
    <w:tmpl w:val="C29EC340"/>
    <w:lvl w:ilvl="0" w:tplc="6218B4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2987934"/>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9F0425"/>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8010C5"/>
    <w:multiLevelType w:val="hybridMultilevel"/>
    <w:tmpl w:val="FBE885EC"/>
    <w:lvl w:ilvl="0" w:tplc="0F940F6A">
      <w:start w:val="1"/>
      <w:numFmt w:val="decimal"/>
      <w:lvlText w:val="%1."/>
      <w:lvlJc w:val="left"/>
      <w:pPr>
        <w:ind w:left="1429" w:hanging="360"/>
      </w:pPr>
      <w:rPr>
        <w:rFonts w:hint="default"/>
        <w:b w:val="0"/>
        <w:i w:val="0"/>
      </w:rPr>
    </w:lvl>
    <w:lvl w:ilvl="1" w:tplc="C164BF22" w:tentative="1">
      <w:start w:val="1"/>
      <w:numFmt w:val="bullet"/>
      <w:lvlText w:val="o"/>
      <w:lvlJc w:val="left"/>
      <w:pPr>
        <w:ind w:left="2149" w:hanging="360"/>
      </w:pPr>
      <w:rPr>
        <w:rFonts w:ascii="Courier New" w:hAnsi="Courier New" w:cs="Courier New" w:hint="default"/>
      </w:rPr>
    </w:lvl>
    <w:lvl w:ilvl="2" w:tplc="0D96A3D6" w:tentative="1">
      <w:start w:val="1"/>
      <w:numFmt w:val="bullet"/>
      <w:lvlText w:val=""/>
      <w:lvlJc w:val="left"/>
      <w:pPr>
        <w:ind w:left="2869" w:hanging="360"/>
      </w:pPr>
      <w:rPr>
        <w:rFonts w:ascii="Wingdings" w:hAnsi="Wingdings" w:hint="default"/>
      </w:rPr>
    </w:lvl>
    <w:lvl w:ilvl="3" w:tplc="B98492C8" w:tentative="1">
      <w:start w:val="1"/>
      <w:numFmt w:val="bullet"/>
      <w:lvlText w:val=""/>
      <w:lvlJc w:val="left"/>
      <w:pPr>
        <w:ind w:left="3589" w:hanging="360"/>
      </w:pPr>
      <w:rPr>
        <w:rFonts w:ascii="Symbol" w:hAnsi="Symbol" w:hint="default"/>
      </w:rPr>
    </w:lvl>
    <w:lvl w:ilvl="4" w:tplc="8DE05322" w:tentative="1">
      <w:start w:val="1"/>
      <w:numFmt w:val="bullet"/>
      <w:lvlText w:val="o"/>
      <w:lvlJc w:val="left"/>
      <w:pPr>
        <w:ind w:left="4309" w:hanging="360"/>
      </w:pPr>
      <w:rPr>
        <w:rFonts w:ascii="Courier New" w:hAnsi="Courier New" w:cs="Courier New" w:hint="default"/>
      </w:rPr>
    </w:lvl>
    <w:lvl w:ilvl="5" w:tplc="A80A195E" w:tentative="1">
      <w:start w:val="1"/>
      <w:numFmt w:val="bullet"/>
      <w:lvlText w:val=""/>
      <w:lvlJc w:val="left"/>
      <w:pPr>
        <w:ind w:left="5029" w:hanging="360"/>
      </w:pPr>
      <w:rPr>
        <w:rFonts w:ascii="Wingdings" w:hAnsi="Wingdings" w:hint="default"/>
      </w:rPr>
    </w:lvl>
    <w:lvl w:ilvl="6" w:tplc="6972A878" w:tentative="1">
      <w:start w:val="1"/>
      <w:numFmt w:val="bullet"/>
      <w:lvlText w:val=""/>
      <w:lvlJc w:val="left"/>
      <w:pPr>
        <w:ind w:left="5749" w:hanging="360"/>
      </w:pPr>
      <w:rPr>
        <w:rFonts w:ascii="Symbol" w:hAnsi="Symbol" w:hint="default"/>
      </w:rPr>
    </w:lvl>
    <w:lvl w:ilvl="7" w:tplc="7F820B18" w:tentative="1">
      <w:start w:val="1"/>
      <w:numFmt w:val="bullet"/>
      <w:lvlText w:val="o"/>
      <w:lvlJc w:val="left"/>
      <w:pPr>
        <w:ind w:left="6469" w:hanging="360"/>
      </w:pPr>
      <w:rPr>
        <w:rFonts w:ascii="Courier New" w:hAnsi="Courier New" w:cs="Courier New" w:hint="default"/>
      </w:rPr>
    </w:lvl>
    <w:lvl w:ilvl="8" w:tplc="08420788" w:tentative="1">
      <w:start w:val="1"/>
      <w:numFmt w:val="bullet"/>
      <w:lvlText w:val=""/>
      <w:lvlJc w:val="left"/>
      <w:pPr>
        <w:ind w:left="7189" w:hanging="360"/>
      </w:pPr>
      <w:rPr>
        <w:rFonts w:ascii="Wingdings" w:hAnsi="Wingdings" w:hint="default"/>
      </w:rPr>
    </w:lvl>
  </w:abstractNum>
  <w:abstractNum w:abstractNumId="9" w15:restartNumberingAfterBreak="0">
    <w:nsid w:val="1C906771"/>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F4C5721"/>
    <w:multiLevelType w:val="hybridMultilevel"/>
    <w:tmpl w:val="E2F8D43E"/>
    <w:lvl w:ilvl="0" w:tplc="A7CA704E">
      <w:start w:val="1"/>
      <w:numFmt w:val="russianLower"/>
      <w:pStyle w:val="1"/>
      <w:lvlText w:val="%1)"/>
      <w:lvlJc w:val="left"/>
      <w:pPr>
        <w:ind w:left="7731" w:hanging="360"/>
      </w:pPr>
      <w:rPr>
        <w:rFonts w:hint="default"/>
      </w:rPr>
    </w:lvl>
    <w:lvl w:ilvl="1" w:tplc="DC789654" w:tentative="1">
      <w:start w:val="1"/>
      <w:numFmt w:val="lowerLetter"/>
      <w:lvlText w:val="%2."/>
      <w:lvlJc w:val="left"/>
      <w:pPr>
        <w:ind w:left="2149" w:hanging="360"/>
      </w:pPr>
    </w:lvl>
    <w:lvl w:ilvl="2" w:tplc="A6D6CB26" w:tentative="1">
      <w:start w:val="1"/>
      <w:numFmt w:val="lowerRoman"/>
      <w:lvlText w:val="%3."/>
      <w:lvlJc w:val="right"/>
      <w:pPr>
        <w:ind w:left="2869" w:hanging="180"/>
      </w:pPr>
    </w:lvl>
    <w:lvl w:ilvl="3" w:tplc="1B201656" w:tentative="1">
      <w:start w:val="1"/>
      <w:numFmt w:val="decimal"/>
      <w:lvlText w:val="%4."/>
      <w:lvlJc w:val="left"/>
      <w:pPr>
        <w:ind w:left="3589" w:hanging="360"/>
      </w:pPr>
    </w:lvl>
    <w:lvl w:ilvl="4" w:tplc="487C40F2" w:tentative="1">
      <w:start w:val="1"/>
      <w:numFmt w:val="lowerLetter"/>
      <w:lvlText w:val="%5."/>
      <w:lvlJc w:val="left"/>
      <w:pPr>
        <w:ind w:left="4309" w:hanging="360"/>
      </w:pPr>
    </w:lvl>
    <w:lvl w:ilvl="5" w:tplc="E836E174" w:tentative="1">
      <w:start w:val="1"/>
      <w:numFmt w:val="lowerRoman"/>
      <w:lvlText w:val="%6."/>
      <w:lvlJc w:val="right"/>
      <w:pPr>
        <w:ind w:left="5029" w:hanging="180"/>
      </w:pPr>
    </w:lvl>
    <w:lvl w:ilvl="6" w:tplc="A98872EE" w:tentative="1">
      <w:start w:val="1"/>
      <w:numFmt w:val="decimal"/>
      <w:lvlText w:val="%7."/>
      <w:lvlJc w:val="left"/>
      <w:pPr>
        <w:ind w:left="5749" w:hanging="360"/>
      </w:pPr>
    </w:lvl>
    <w:lvl w:ilvl="7" w:tplc="7F2AE126" w:tentative="1">
      <w:start w:val="1"/>
      <w:numFmt w:val="lowerLetter"/>
      <w:lvlText w:val="%8."/>
      <w:lvlJc w:val="left"/>
      <w:pPr>
        <w:ind w:left="6469" w:hanging="360"/>
      </w:pPr>
    </w:lvl>
    <w:lvl w:ilvl="8" w:tplc="2AB0F57A" w:tentative="1">
      <w:start w:val="1"/>
      <w:numFmt w:val="lowerRoman"/>
      <w:lvlText w:val="%9."/>
      <w:lvlJc w:val="right"/>
      <w:pPr>
        <w:ind w:left="7189" w:hanging="180"/>
      </w:pPr>
    </w:lvl>
  </w:abstractNum>
  <w:abstractNum w:abstractNumId="11" w15:restartNumberingAfterBreak="0">
    <w:nsid w:val="20760F30"/>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5B83D97"/>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5A752E"/>
    <w:multiLevelType w:val="hybridMultilevel"/>
    <w:tmpl w:val="D7847C26"/>
    <w:lvl w:ilvl="0" w:tplc="71DC99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8F15C2E"/>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A4F5253"/>
    <w:multiLevelType w:val="multilevel"/>
    <w:tmpl w:val="8A5ECC20"/>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418" w:hanging="33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D560622"/>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E172C8"/>
    <w:multiLevelType w:val="multilevel"/>
    <w:tmpl w:val="8A5ECC20"/>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418" w:hanging="33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AE555C"/>
    <w:multiLevelType w:val="multilevel"/>
    <w:tmpl w:val="47EEFC1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418" w:hanging="33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B23708A"/>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605357"/>
    <w:multiLevelType w:val="multilevel"/>
    <w:tmpl w:val="68CCC380"/>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757349"/>
    <w:multiLevelType w:val="multilevel"/>
    <w:tmpl w:val="68CCC380"/>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4037A20"/>
    <w:multiLevelType w:val="multilevel"/>
    <w:tmpl w:val="DB780322"/>
    <w:lvl w:ilvl="0">
      <w:start w:val="1"/>
      <w:numFmt w:val="decimal"/>
      <w:pStyle w:val="10"/>
      <w:lvlText w:val="%1."/>
      <w:lvlJc w:val="left"/>
      <w:pPr>
        <w:ind w:left="1778" w:hanging="360"/>
      </w:pPr>
      <w:rPr>
        <w:rFonts w:hint="default"/>
      </w:rPr>
    </w:lvl>
    <w:lvl w:ilvl="1">
      <w:start w:val="1"/>
      <w:numFmt w:val="decimal"/>
      <w:pStyle w:val="2"/>
      <w:lvlText w:val="%1.%2."/>
      <w:lvlJc w:val="left"/>
      <w:pPr>
        <w:ind w:left="792" w:hanging="432"/>
      </w:pPr>
      <w:rPr>
        <w:rFonts w:ascii="Times New Roman" w:hAnsi="Times New Roman" w:cs="Times New Roman" w:hint="default"/>
        <w:b w:val="0"/>
        <w:i w:val="0"/>
        <w:color w:val="auto"/>
        <w:sz w:val="22"/>
        <w:szCs w:val="22"/>
      </w:rPr>
    </w:lvl>
    <w:lvl w:ilvl="2">
      <w:start w:val="1"/>
      <w:numFmt w:val="decimal"/>
      <w:pStyle w:val="3"/>
      <w:lvlText w:val="%1.%2.%3."/>
      <w:lvlJc w:val="left"/>
      <w:pPr>
        <w:ind w:left="396" w:hanging="396"/>
      </w:pPr>
      <w:rPr>
        <w:rFonts w:ascii="Times New Roman" w:hAnsi="Times New Roman" w:cs="Times New Roman" w:hint="default"/>
        <w:b w:val="0"/>
        <w:color w:val="auto"/>
        <w:sz w:val="22"/>
        <w:szCs w:val="22"/>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AF4494A"/>
    <w:multiLevelType w:val="hybridMultilevel"/>
    <w:tmpl w:val="6F1CFB5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CA05F81"/>
    <w:multiLevelType w:val="multilevel"/>
    <w:tmpl w:val="3DB49748"/>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ascii="Times New Roman" w:hAnsi="Times New Roman" w:cs="Times New Roman" w:hint="default"/>
      </w:rPr>
    </w:lvl>
    <w:lvl w:ilvl="3">
      <w:start w:val="1"/>
      <w:numFmt w:val="bullet"/>
      <w:lvlText w:val=""/>
      <w:lvlJc w:val="left"/>
      <w:pPr>
        <w:ind w:left="1418" w:hanging="33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C90D7A"/>
    <w:multiLevelType w:val="hybridMultilevel"/>
    <w:tmpl w:val="4B962318"/>
    <w:lvl w:ilvl="0" w:tplc="6B1A5780">
      <w:start w:val="1"/>
      <w:numFmt w:val="bullet"/>
      <w:lvlText w:val=""/>
      <w:lvlJc w:val="left"/>
      <w:pPr>
        <w:ind w:left="1429" w:hanging="360"/>
      </w:pPr>
      <w:rPr>
        <w:rFonts w:ascii="Symbol" w:hAnsi="Symbol" w:hint="default"/>
      </w:rPr>
    </w:lvl>
    <w:lvl w:ilvl="1" w:tplc="52AE54A6" w:tentative="1">
      <w:start w:val="1"/>
      <w:numFmt w:val="bullet"/>
      <w:lvlText w:val="o"/>
      <w:lvlJc w:val="left"/>
      <w:pPr>
        <w:ind w:left="2149" w:hanging="360"/>
      </w:pPr>
      <w:rPr>
        <w:rFonts w:ascii="Courier New" w:hAnsi="Courier New" w:cs="Courier New" w:hint="default"/>
      </w:rPr>
    </w:lvl>
    <w:lvl w:ilvl="2" w:tplc="C35C1ED8" w:tentative="1">
      <w:start w:val="1"/>
      <w:numFmt w:val="bullet"/>
      <w:lvlText w:val=""/>
      <w:lvlJc w:val="left"/>
      <w:pPr>
        <w:ind w:left="2869" w:hanging="360"/>
      </w:pPr>
      <w:rPr>
        <w:rFonts w:ascii="Wingdings" w:hAnsi="Wingdings" w:hint="default"/>
      </w:rPr>
    </w:lvl>
    <w:lvl w:ilvl="3" w:tplc="AFC491FA" w:tentative="1">
      <w:start w:val="1"/>
      <w:numFmt w:val="bullet"/>
      <w:lvlText w:val=""/>
      <w:lvlJc w:val="left"/>
      <w:pPr>
        <w:ind w:left="3589" w:hanging="360"/>
      </w:pPr>
      <w:rPr>
        <w:rFonts w:ascii="Symbol" w:hAnsi="Symbol" w:hint="default"/>
      </w:rPr>
    </w:lvl>
    <w:lvl w:ilvl="4" w:tplc="AB207E94" w:tentative="1">
      <w:start w:val="1"/>
      <w:numFmt w:val="bullet"/>
      <w:lvlText w:val="o"/>
      <w:lvlJc w:val="left"/>
      <w:pPr>
        <w:ind w:left="4309" w:hanging="360"/>
      </w:pPr>
      <w:rPr>
        <w:rFonts w:ascii="Courier New" w:hAnsi="Courier New" w:cs="Courier New" w:hint="default"/>
      </w:rPr>
    </w:lvl>
    <w:lvl w:ilvl="5" w:tplc="93D4A320" w:tentative="1">
      <w:start w:val="1"/>
      <w:numFmt w:val="bullet"/>
      <w:lvlText w:val=""/>
      <w:lvlJc w:val="left"/>
      <w:pPr>
        <w:ind w:left="5029" w:hanging="360"/>
      </w:pPr>
      <w:rPr>
        <w:rFonts w:ascii="Wingdings" w:hAnsi="Wingdings" w:hint="default"/>
      </w:rPr>
    </w:lvl>
    <w:lvl w:ilvl="6" w:tplc="8D2EC380" w:tentative="1">
      <w:start w:val="1"/>
      <w:numFmt w:val="bullet"/>
      <w:lvlText w:val=""/>
      <w:lvlJc w:val="left"/>
      <w:pPr>
        <w:ind w:left="5749" w:hanging="360"/>
      </w:pPr>
      <w:rPr>
        <w:rFonts w:ascii="Symbol" w:hAnsi="Symbol" w:hint="default"/>
      </w:rPr>
    </w:lvl>
    <w:lvl w:ilvl="7" w:tplc="AC1051C0" w:tentative="1">
      <w:start w:val="1"/>
      <w:numFmt w:val="bullet"/>
      <w:lvlText w:val="o"/>
      <w:lvlJc w:val="left"/>
      <w:pPr>
        <w:ind w:left="6469" w:hanging="360"/>
      </w:pPr>
      <w:rPr>
        <w:rFonts w:ascii="Courier New" w:hAnsi="Courier New" w:cs="Courier New" w:hint="default"/>
      </w:rPr>
    </w:lvl>
    <w:lvl w:ilvl="8" w:tplc="A12C9BD4" w:tentative="1">
      <w:start w:val="1"/>
      <w:numFmt w:val="bullet"/>
      <w:lvlText w:val=""/>
      <w:lvlJc w:val="left"/>
      <w:pPr>
        <w:ind w:left="7189" w:hanging="360"/>
      </w:pPr>
      <w:rPr>
        <w:rFonts w:ascii="Wingdings" w:hAnsi="Wingdings" w:hint="default"/>
      </w:rPr>
    </w:lvl>
  </w:abstractNum>
  <w:abstractNum w:abstractNumId="26" w15:restartNumberingAfterBreak="0">
    <w:nsid w:val="517E2250"/>
    <w:multiLevelType w:val="multilevel"/>
    <w:tmpl w:val="34423CE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89A5648"/>
    <w:multiLevelType w:val="multilevel"/>
    <w:tmpl w:val="A3520ADE"/>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D277DD6"/>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4049B0"/>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07A6FA2"/>
    <w:multiLevelType w:val="multilevel"/>
    <w:tmpl w:val="4C247144"/>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4"/>
      <w:numFmt w:val="bullet"/>
      <w:lvlText w:val="-"/>
      <w:lvlJc w:val="left"/>
      <w:pPr>
        <w:ind w:left="2232" w:hanging="792"/>
      </w:pPr>
      <w:rPr>
        <w:rFonts w:ascii="Times New Roman" w:eastAsia="Times New Roman" w:hAnsi="Times New Roman" w:cs="Times New Roman"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271E4E"/>
    <w:multiLevelType w:val="multilevel"/>
    <w:tmpl w:val="A3520ADE"/>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D441535"/>
    <w:multiLevelType w:val="hybridMultilevel"/>
    <w:tmpl w:val="73B09108"/>
    <w:lvl w:ilvl="0" w:tplc="43FA5768">
      <w:start w:val="1"/>
      <w:numFmt w:val="bullet"/>
      <w:lvlText w:val=""/>
      <w:lvlJc w:val="left"/>
      <w:pPr>
        <w:ind w:left="720" w:hanging="360"/>
      </w:pPr>
      <w:rPr>
        <w:rFonts w:ascii="Symbol" w:hAnsi="Symbol" w:hint="default"/>
      </w:rPr>
    </w:lvl>
    <w:lvl w:ilvl="1" w:tplc="A0080316" w:tentative="1">
      <w:start w:val="1"/>
      <w:numFmt w:val="bullet"/>
      <w:lvlText w:val="o"/>
      <w:lvlJc w:val="left"/>
      <w:pPr>
        <w:ind w:left="1440" w:hanging="360"/>
      </w:pPr>
      <w:rPr>
        <w:rFonts w:ascii="Courier New" w:hAnsi="Courier New" w:cs="Courier New" w:hint="default"/>
      </w:rPr>
    </w:lvl>
    <w:lvl w:ilvl="2" w:tplc="9FAE5DC6" w:tentative="1">
      <w:start w:val="1"/>
      <w:numFmt w:val="bullet"/>
      <w:lvlText w:val=""/>
      <w:lvlJc w:val="left"/>
      <w:pPr>
        <w:ind w:left="2160" w:hanging="360"/>
      </w:pPr>
      <w:rPr>
        <w:rFonts w:ascii="Wingdings" w:hAnsi="Wingdings" w:hint="default"/>
      </w:rPr>
    </w:lvl>
    <w:lvl w:ilvl="3" w:tplc="C90A433C">
      <w:start w:val="1"/>
      <w:numFmt w:val="bullet"/>
      <w:lvlText w:val=""/>
      <w:lvlJc w:val="left"/>
      <w:pPr>
        <w:ind w:left="2880" w:hanging="360"/>
      </w:pPr>
      <w:rPr>
        <w:rFonts w:ascii="Symbol" w:hAnsi="Symbol" w:hint="default"/>
      </w:rPr>
    </w:lvl>
    <w:lvl w:ilvl="4" w:tplc="EA56A1A6">
      <w:start w:val="1"/>
      <w:numFmt w:val="bullet"/>
      <w:lvlText w:val="o"/>
      <w:lvlJc w:val="left"/>
      <w:pPr>
        <w:ind w:left="3600" w:hanging="360"/>
      </w:pPr>
      <w:rPr>
        <w:rFonts w:ascii="Courier New" w:hAnsi="Courier New" w:cs="Courier New" w:hint="default"/>
      </w:rPr>
    </w:lvl>
    <w:lvl w:ilvl="5" w:tplc="D34A5142" w:tentative="1">
      <w:start w:val="1"/>
      <w:numFmt w:val="bullet"/>
      <w:lvlText w:val=""/>
      <w:lvlJc w:val="left"/>
      <w:pPr>
        <w:ind w:left="4320" w:hanging="360"/>
      </w:pPr>
      <w:rPr>
        <w:rFonts w:ascii="Wingdings" w:hAnsi="Wingdings" w:hint="default"/>
      </w:rPr>
    </w:lvl>
    <w:lvl w:ilvl="6" w:tplc="B156BCF6" w:tentative="1">
      <w:start w:val="1"/>
      <w:numFmt w:val="bullet"/>
      <w:lvlText w:val=""/>
      <w:lvlJc w:val="left"/>
      <w:pPr>
        <w:ind w:left="5040" w:hanging="360"/>
      </w:pPr>
      <w:rPr>
        <w:rFonts w:ascii="Symbol" w:hAnsi="Symbol" w:hint="default"/>
      </w:rPr>
    </w:lvl>
    <w:lvl w:ilvl="7" w:tplc="AC9C90C4" w:tentative="1">
      <w:start w:val="1"/>
      <w:numFmt w:val="bullet"/>
      <w:lvlText w:val="o"/>
      <w:lvlJc w:val="left"/>
      <w:pPr>
        <w:ind w:left="5760" w:hanging="360"/>
      </w:pPr>
      <w:rPr>
        <w:rFonts w:ascii="Courier New" w:hAnsi="Courier New" w:cs="Courier New" w:hint="default"/>
      </w:rPr>
    </w:lvl>
    <w:lvl w:ilvl="8" w:tplc="4918964C" w:tentative="1">
      <w:start w:val="1"/>
      <w:numFmt w:val="bullet"/>
      <w:lvlText w:val=""/>
      <w:lvlJc w:val="left"/>
      <w:pPr>
        <w:ind w:left="6480" w:hanging="360"/>
      </w:pPr>
      <w:rPr>
        <w:rFonts w:ascii="Wingdings" w:hAnsi="Wingdings" w:hint="default"/>
      </w:rPr>
    </w:lvl>
  </w:abstractNum>
  <w:abstractNum w:abstractNumId="33" w15:restartNumberingAfterBreak="0">
    <w:nsid w:val="72EE5D2A"/>
    <w:multiLevelType w:val="multilevel"/>
    <w:tmpl w:val="7ED2CCE4"/>
    <w:lvl w:ilvl="0">
      <w:start w:val="1"/>
      <w:numFmt w:val="decimal"/>
      <w:lvlText w:val="%1."/>
      <w:lvlJc w:val="left"/>
      <w:pPr>
        <w:ind w:left="1069" w:hanging="360"/>
      </w:pPr>
      <w:rPr>
        <w:rFonts w:hint="default"/>
        <w:b/>
      </w:rPr>
    </w:lvl>
    <w:lvl w:ilvl="1">
      <w:start w:val="1"/>
      <w:numFmt w:val="decimal"/>
      <w:isLgl/>
      <w:lvlText w:val="%1.%2."/>
      <w:lvlJc w:val="left"/>
      <w:pPr>
        <w:ind w:left="1069" w:hanging="360"/>
      </w:pPr>
      <w:rPr>
        <w:color w:val="auto"/>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4" w15:restartNumberingAfterBreak="0">
    <w:nsid w:val="74A23C1E"/>
    <w:multiLevelType w:val="multilevel"/>
    <w:tmpl w:val="68CCC380"/>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4AB22A7"/>
    <w:multiLevelType w:val="multilevel"/>
    <w:tmpl w:val="A3520ADE"/>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51D262B"/>
    <w:multiLevelType w:val="hybridMultilevel"/>
    <w:tmpl w:val="FA2C1D40"/>
    <w:lvl w:ilvl="0" w:tplc="6BB6AE9A">
      <w:numFmt w:val="bullet"/>
      <w:lvlText w:val="-"/>
      <w:lvlJc w:val="left"/>
      <w:pPr>
        <w:ind w:left="128" w:hanging="272"/>
      </w:pPr>
      <w:rPr>
        <w:rFonts w:hint="default"/>
        <w:w w:val="106"/>
      </w:rPr>
    </w:lvl>
    <w:lvl w:ilvl="1" w:tplc="C278076A">
      <w:numFmt w:val="bullet"/>
      <w:lvlText w:val="•"/>
      <w:lvlJc w:val="left"/>
      <w:pPr>
        <w:ind w:left="1068" w:hanging="272"/>
      </w:pPr>
      <w:rPr>
        <w:rFonts w:hint="default"/>
      </w:rPr>
    </w:lvl>
    <w:lvl w:ilvl="2" w:tplc="E7AE95DA">
      <w:numFmt w:val="bullet"/>
      <w:lvlText w:val="•"/>
      <w:lvlJc w:val="left"/>
      <w:pPr>
        <w:ind w:left="2017" w:hanging="272"/>
      </w:pPr>
      <w:rPr>
        <w:rFonts w:hint="default"/>
      </w:rPr>
    </w:lvl>
    <w:lvl w:ilvl="3" w:tplc="67AC86C2">
      <w:numFmt w:val="bullet"/>
      <w:lvlText w:val="•"/>
      <w:lvlJc w:val="left"/>
      <w:pPr>
        <w:ind w:left="2965" w:hanging="272"/>
      </w:pPr>
      <w:rPr>
        <w:rFonts w:hint="default"/>
      </w:rPr>
    </w:lvl>
    <w:lvl w:ilvl="4" w:tplc="61B274AC">
      <w:numFmt w:val="bullet"/>
      <w:lvlText w:val="•"/>
      <w:lvlJc w:val="left"/>
      <w:pPr>
        <w:ind w:left="3914" w:hanging="272"/>
      </w:pPr>
      <w:rPr>
        <w:rFonts w:hint="default"/>
      </w:rPr>
    </w:lvl>
    <w:lvl w:ilvl="5" w:tplc="86B2BCC6">
      <w:numFmt w:val="bullet"/>
      <w:lvlText w:val="•"/>
      <w:lvlJc w:val="left"/>
      <w:pPr>
        <w:ind w:left="4862" w:hanging="272"/>
      </w:pPr>
      <w:rPr>
        <w:rFonts w:hint="default"/>
      </w:rPr>
    </w:lvl>
    <w:lvl w:ilvl="6" w:tplc="96ACBBF6">
      <w:numFmt w:val="bullet"/>
      <w:lvlText w:val="•"/>
      <w:lvlJc w:val="left"/>
      <w:pPr>
        <w:ind w:left="5811" w:hanging="272"/>
      </w:pPr>
      <w:rPr>
        <w:rFonts w:hint="default"/>
      </w:rPr>
    </w:lvl>
    <w:lvl w:ilvl="7" w:tplc="6EB46C64">
      <w:numFmt w:val="bullet"/>
      <w:lvlText w:val="•"/>
      <w:lvlJc w:val="left"/>
      <w:pPr>
        <w:ind w:left="6759" w:hanging="272"/>
      </w:pPr>
      <w:rPr>
        <w:rFonts w:hint="default"/>
      </w:rPr>
    </w:lvl>
    <w:lvl w:ilvl="8" w:tplc="C130CED8">
      <w:numFmt w:val="bullet"/>
      <w:lvlText w:val="•"/>
      <w:lvlJc w:val="left"/>
      <w:pPr>
        <w:ind w:left="7708" w:hanging="272"/>
      </w:pPr>
      <w:rPr>
        <w:rFonts w:hint="default"/>
      </w:rPr>
    </w:lvl>
  </w:abstractNum>
  <w:abstractNum w:abstractNumId="37" w15:restartNumberingAfterBreak="0">
    <w:nsid w:val="766A12D6"/>
    <w:multiLevelType w:val="multilevel"/>
    <w:tmpl w:val="A3520ADE"/>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D3D5596"/>
    <w:multiLevelType w:val="multilevel"/>
    <w:tmpl w:val="68CCC380"/>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ED056E0"/>
    <w:multiLevelType w:val="multilevel"/>
    <w:tmpl w:val="A3520ADE"/>
    <w:lvl w:ilvl="0">
      <w:start w:val="1"/>
      <w:numFmt w:val="decimal"/>
      <w:lvlText w:val="%1."/>
      <w:lvlJc w:val="left"/>
      <w:pPr>
        <w:ind w:left="1778"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396" w:hanging="396"/>
      </w:pPr>
      <w:rPr>
        <w:rFonts w:ascii="Times New Roman" w:hAnsi="Times New Roman" w:cs="Times New Roman" w:hint="default"/>
        <w:color w:val="auto"/>
      </w:rPr>
    </w:lvl>
    <w:lvl w:ilvl="3">
      <w:start w:val="1"/>
      <w:numFmt w:val="bullet"/>
      <w:lvlText w:val=""/>
      <w:lvlJc w:val="left"/>
      <w:pPr>
        <w:ind w:left="1925" w:hanging="64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2"/>
  </w:num>
  <w:num w:numId="2">
    <w:abstractNumId w:val="8"/>
  </w:num>
  <w:num w:numId="3">
    <w:abstractNumId w:val="33"/>
  </w:num>
  <w:num w:numId="4">
    <w:abstractNumId w:val="26"/>
  </w:num>
  <w:num w:numId="5">
    <w:abstractNumId w:val="18"/>
  </w:num>
  <w:num w:numId="6">
    <w:abstractNumId w:val="10"/>
  </w:num>
  <w:num w:numId="7">
    <w:abstractNumId w:val="15"/>
  </w:num>
  <w:num w:numId="8">
    <w:abstractNumId w:val="17"/>
  </w:num>
  <w:num w:numId="9">
    <w:abstractNumId w:val="32"/>
  </w:num>
  <w:num w:numId="10">
    <w:abstractNumId w:val="25"/>
  </w:num>
  <w:num w:numId="11">
    <w:abstractNumId w:val="3"/>
  </w:num>
  <w:num w:numId="12">
    <w:abstractNumId w:val="37"/>
  </w:num>
  <w:num w:numId="13">
    <w:abstractNumId w:val="27"/>
  </w:num>
  <w:num w:numId="14">
    <w:abstractNumId w:val="35"/>
  </w:num>
  <w:num w:numId="15">
    <w:abstractNumId w:val="39"/>
  </w:num>
  <w:num w:numId="16">
    <w:abstractNumId w:val="31"/>
  </w:num>
  <w:num w:numId="17">
    <w:abstractNumId w:val="9"/>
  </w:num>
  <w:num w:numId="18">
    <w:abstractNumId w:val="12"/>
  </w:num>
  <w:num w:numId="19">
    <w:abstractNumId w:val="0"/>
  </w:num>
  <w:num w:numId="20">
    <w:abstractNumId w:val="4"/>
  </w:num>
  <w:num w:numId="21">
    <w:abstractNumId w:val="2"/>
  </w:num>
  <w:num w:numId="22">
    <w:abstractNumId w:val="14"/>
  </w:num>
  <w:num w:numId="23">
    <w:abstractNumId w:val="1"/>
  </w:num>
  <w:num w:numId="24">
    <w:abstractNumId w:val="16"/>
  </w:num>
  <w:num w:numId="25">
    <w:abstractNumId w:val="19"/>
  </w:num>
  <w:num w:numId="26">
    <w:abstractNumId w:val="30"/>
  </w:num>
  <w:num w:numId="27">
    <w:abstractNumId w:val="28"/>
  </w:num>
  <w:num w:numId="28">
    <w:abstractNumId w:val="6"/>
  </w:num>
  <w:num w:numId="29">
    <w:abstractNumId w:val="29"/>
  </w:num>
  <w:num w:numId="30">
    <w:abstractNumId w:val="7"/>
  </w:num>
  <w:num w:numId="31">
    <w:abstractNumId w:val="11"/>
  </w:num>
  <w:num w:numId="32">
    <w:abstractNumId w:val="38"/>
  </w:num>
  <w:num w:numId="33">
    <w:abstractNumId w:val="20"/>
  </w:num>
  <w:num w:numId="34">
    <w:abstractNumId w:val="21"/>
  </w:num>
  <w:num w:numId="35">
    <w:abstractNumId w:val="34"/>
  </w:num>
  <w:num w:numId="36">
    <w:abstractNumId w:val="24"/>
  </w:num>
  <w:num w:numId="37">
    <w:abstractNumId w:val="13"/>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B1C"/>
    <w:rsid w:val="004644BD"/>
    <w:rsid w:val="00634B1C"/>
    <w:rsid w:val="00904CA9"/>
    <w:rsid w:val="00D64E45"/>
    <w:rsid w:val="00EF64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79B901"/>
  <w15:chartTrackingRefBased/>
  <w15:docId w15:val="{251A1147-D20D-4B86-A359-0513E8DBB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CA9"/>
    <w:pPr>
      <w:autoSpaceDE w:val="0"/>
      <w:autoSpaceDN w:val="0"/>
      <w:adjustRightInd w:val="0"/>
      <w:spacing w:after="0" w:line="240" w:lineRule="auto"/>
      <w:ind w:firstLine="709"/>
      <w:jc w:val="both"/>
    </w:pPr>
    <w:rPr>
      <w:rFonts w:ascii="Arial" w:hAnsi="Arial" w:cs="Arial"/>
      <w:color w:val="000000"/>
    </w:rPr>
  </w:style>
  <w:style w:type="paragraph" w:styleId="10">
    <w:name w:val="heading 1"/>
    <w:aliases w:val=" Знак Знак Знак,111 Знак,Document Header1,Document Header1 Знак,H1,H1 Знак,Headi...,Section Heading Знак,Section Знак,level2 hdg Знак,Заголовок 1 Знак1 Знак Знак Знак,Заголовок 1 Знак2 Знак Знак,Заголовок параграфа (1.) Знак"/>
    <w:basedOn w:val="a0"/>
    <w:next w:val="a"/>
    <w:link w:val="11"/>
    <w:qFormat/>
    <w:rsid w:val="00904CA9"/>
    <w:pPr>
      <w:keepNext/>
      <w:numPr>
        <w:numId w:val="1"/>
      </w:numPr>
      <w:spacing w:before="120" w:after="120"/>
      <w:contextualSpacing w:val="0"/>
      <w:jc w:val="center"/>
      <w:outlineLvl w:val="0"/>
    </w:pPr>
    <w:rPr>
      <w:b/>
    </w:rPr>
  </w:style>
  <w:style w:type="paragraph" w:styleId="2">
    <w:name w:val="heading 2"/>
    <w:basedOn w:val="a0"/>
    <w:next w:val="a"/>
    <w:link w:val="20"/>
    <w:uiPriority w:val="9"/>
    <w:unhideWhenUsed/>
    <w:qFormat/>
    <w:rsid w:val="00904CA9"/>
    <w:pPr>
      <w:keepNext/>
      <w:numPr>
        <w:ilvl w:val="1"/>
        <w:numId w:val="1"/>
      </w:numPr>
      <w:spacing w:before="120" w:after="120"/>
      <w:contextualSpacing w:val="0"/>
      <w:outlineLvl w:val="1"/>
    </w:pPr>
    <w:rPr>
      <w:b/>
    </w:rPr>
  </w:style>
  <w:style w:type="paragraph" w:styleId="3">
    <w:name w:val="heading 3"/>
    <w:aliases w:val=" Знак,H3,OG Heading 3"/>
    <w:basedOn w:val="a0"/>
    <w:next w:val="a"/>
    <w:link w:val="30"/>
    <w:unhideWhenUsed/>
    <w:qFormat/>
    <w:rsid w:val="00904CA9"/>
    <w:pPr>
      <w:numPr>
        <w:ilvl w:val="2"/>
        <w:numId w:val="1"/>
      </w:numPr>
      <w:spacing w:before="120" w:after="120"/>
      <w:contextualSpacing w:val="0"/>
      <w:outlineLvl w:val="2"/>
    </w:pPr>
  </w:style>
  <w:style w:type="paragraph" w:styleId="4">
    <w:name w:val="heading 4"/>
    <w:aliases w:val="Знак30"/>
    <w:basedOn w:val="a0"/>
    <w:next w:val="a"/>
    <w:link w:val="40"/>
    <w:unhideWhenUsed/>
    <w:qFormat/>
    <w:rsid w:val="00904CA9"/>
    <w:pPr>
      <w:spacing w:before="120" w:after="120"/>
      <w:ind w:left="0" w:firstLine="0"/>
      <w:outlineLvl w:val="3"/>
    </w:pPr>
  </w:style>
  <w:style w:type="paragraph" w:styleId="5">
    <w:name w:val="heading 5"/>
    <w:basedOn w:val="a"/>
    <w:next w:val="a"/>
    <w:link w:val="50"/>
    <w:qFormat/>
    <w:rsid w:val="00904CA9"/>
    <w:pPr>
      <w:keepNext/>
      <w:tabs>
        <w:tab w:val="num" w:pos="1008"/>
      </w:tabs>
      <w:suppressAutoHyphens/>
      <w:autoSpaceDE/>
      <w:autoSpaceDN/>
      <w:adjustRightInd/>
      <w:spacing w:before="60" w:line="360" w:lineRule="auto"/>
      <w:ind w:left="1008" w:hanging="1008"/>
      <w:outlineLvl w:val="4"/>
    </w:pPr>
    <w:rPr>
      <w:rFonts w:ascii="Times New Roman" w:eastAsia="Times New Roman" w:hAnsi="Times New Roman" w:cs="Times New Roman"/>
      <w:b/>
      <w:snapToGrid w:val="0"/>
      <w:color w:val="auto"/>
      <w:sz w:val="26"/>
      <w:szCs w:val="20"/>
      <w:lang w:eastAsia="ru-RU"/>
    </w:rPr>
  </w:style>
  <w:style w:type="paragraph" w:styleId="6">
    <w:name w:val="heading 6"/>
    <w:basedOn w:val="a"/>
    <w:next w:val="a"/>
    <w:link w:val="60"/>
    <w:qFormat/>
    <w:rsid w:val="00904CA9"/>
    <w:pPr>
      <w:widowControl w:val="0"/>
      <w:tabs>
        <w:tab w:val="num" w:pos="1152"/>
      </w:tabs>
      <w:suppressAutoHyphens/>
      <w:autoSpaceDE/>
      <w:autoSpaceDN/>
      <w:adjustRightInd/>
      <w:spacing w:before="240" w:after="60" w:line="360" w:lineRule="auto"/>
      <w:ind w:left="1152" w:hanging="1152"/>
      <w:outlineLvl w:val="5"/>
    </w:pPr>
    <w:rPr>
      <w:rFonts w:ascii="Times New Roman" w:eastAsia="Times New Roman" w:hAnsi="Times New Roman" w:cs="Times New Roman"/>
      <w:b/>
      <w:snapToGrid w:val="0"/>
      <w:color w:val="auto"/>
      <w:szCs w:val="20"/>
      <w:lang w:eastAsia="ru-RU"/>
    </w:rPr>
  </w:style>
  <w:style w:type="paragraph" w:styleId="7">
    <w:name w:val="heading 7"/>
    <w:basedOn w:val="a"/>
    <w:next w:val="a"/>
    <w:link w:val="70"/>
    <w:qFormat/>
    <w:rsid w:val="00904CA9"/>
    <w:pPr>
      <w:widowControl w:val="0"/>
      <w:tabs>
        <w:tab w:val="num" w:pos="1296"/>
      </w:tabs>
      <w:suppressAutoHyphens/>
      <w:autoSpaceDE/>
      <w:autoSpaceDN/>
      <w:adjustRightInd/>
      <w:spacing w:before="240" w:after="60" w:line="360" w:lineRule="auto"/>
      <w:ind w:left="1296" w:hanging="1296"/>
      <w:outlineLvl w:val="6"/>
    </w:pPr>
    <w:rPr>
      <w:rFonts w:ascii="Times New Roman" w:eastAsia="Times New Roman" w:hAnsi="Times New Roman" w:cs="Times New Roman"/>
      <w:snapToGrid w:val="0"/>
      <w:color w:val="auto"/>
      <w:sz w:val="26"/>
      <w:szCs w:val="20"/>
      <w:lang w:eastAsia="ru-RU"/>
    </w:rPr>
  </w:style>
  <w:style w:type="paragraph" w:styleId="8">
    <w:name w:val="heading 8"/>
    <w:basedOn w:val="a"/>
    <w:next w:val="a"/>
    <w:link w:val="80"/>
    <w:qFormat/>
    <w:rsid w:val="00904CA9"/>
    <w:pPr>
      <w:widowControl w:val="0"/>
      <w:tabs>
        <w:tab w:val="num" w:pos="1440"/>
      </w:tabs>
      <w:suppressAutoHyphens/>
      <w:autoSpaceDE/>
      <w:autoSpaceDN/>
      <w:adjustRightInd/>
      <w:spacing w:before="240" w:after="60" w:line="360" w:lineRule="auto"/>
      <w:ind w:left="1440" w:hanging="1440"/>
      <w:outlineLvl w:val="7"/>
    </w:pPr>
    <w:rPr>
      <w:rFonts w:ascii="Times New Roman" w:eastAsia="Times New Roman" w:hAnsi="Times New Roman" w:cs="Times New Roman"/>
      <w:i/>
      <w:snapToGrid w:val="0"/>
      <w:color w:val="auto"/>
      <w:sz w:val="26"/>
      <w:szCs w:val="20"/>
      <w:lang w:eastAsia="ru-RU"/>
    </w:rPr>
  </w:style>
  <w:style w:type="paragraph" w:styleId="9">
    <w:name w:val="heading 9"/>
    <w:basedOn w:val="a"/>
    <w:next w:val="a"/>
    <w:link w:val="90"/>
    <w:qFormat/>
    <w:rsid w:val="00904CA9"/>
    <w:pPr>
      <w:widowControl w:val="0"/>
      <w:tabs>
        <w:tab w:val="num" w:pos="1584"/>
      </w:tabs>
      <w:suppressAutoHyphens/>
      <w:autoSpaceDE/>
      <w:autoSpaceDN/>
      <w:adjustRightInd/>
      <w:spacing w:before="240" w:after="60" w:line="360" w:lineRule="auto"/>
      <w:ind w:left="1584" w:hanging="1584"/>
      <w:outlineLvl w:val="8"/>
    </w:pPr>
    <w:rPr>
      <w:rFonts w:eastAsia="Times New Roman" w:cs="Times New Roman"/>
      <w:snapToGrid w:val="0"/>
      <w:color w:val="auto"/>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 Знак Знак Знак Знак1,111 Знак Знак1,Document Header1 Знак2,Document Header1 Знак Знак1,H1 Знак1,H1 Знак Знак1,Headi... Знак,Section Heading Знак Знак1,Section Знак Знак1,level2 hdg Знак Знак1,Заголовок 1 Знак1 Знак Знак Знак Знак"/>
    <w:basedOn w:val="a1"/>
    <w:link w:val="10"/>
    <w:rsid w:val="00904CA9"/>
    <w:rPr>
      <w:rFonts w:ascii="Arial" w:hAnsi="Arial" w:cs="Arial"/>
      <w:b/>
      <w:color w:val="000000"/>
    </w:rPr>
  </w:style>
  <w:style w:type="character" w:customStyle="1" w:styleId="20">
    <w:name w:val="Заголовок 2 Знак"/>
    <w:basedOn w:val="a1"/>
    <w:link w:val="2"/>
    <w:uiPriority w:val="9"/>
    <w:rsid w:val="00904CA9"/>
    <w:rPr>
      <w:rFonts w:ascii="Arial" w:hAnsi="Arial" w:cs="Arial"/>
      <w:b/>
      <w:color w:val="000000"/>
    </w:rPr>
  </w:style>
  <w:style w:type="character" w:customStyle="1" w:styleId="30">
    <w:name w:val="Заголовок 3 Знак"/>
    <w:aliases w:val=" Знак Знак,H3 Знак,OG Heading 3 Знак"/>
    <w:basedOn w:val="a1"/>
    <w:link w:val="3"/>
    <w:rsid w:val="00904CA9"/>
    <w:rPr>
      <w:rFonts w:ascii="Arial" w:hAnsi="Arial" w:cs="Arial"/>
      <w:color w:val="000000"/>
    </w:rPr>
  </w:style>
  <w:style w:type="character" w:customStyle="1" w:styleId="40">
    <w:name w:val="Заголовок 4 Знак"/>
    <w:aliases w:val="Знак30 Знак"/>
    <w:basedOn w:val="a1"/>
    <w:link w:val="4"/>
    <w:rsid w:val="00904CA9"/>
    <w:rPr>
      <w:rFonts w:ascii="Arial" w:hAnsi="Arial" w:cs="Arial"/>
      <w:color w:val="000000"/>
    </w:rPr>
  </w:style>
  <w:style w:type="character" w:customStyle="1" w:styleId="50">
    <w:name w:val="Заголовок 5 Знак"/>
    <w:basedOn w:val="a1"/>
    <w:link w:val="5"/>
    <w:rsid w:val="00904CA9"/>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1"/>
    <w:link w:val="6"/>
    <w:rsid w:val="00904CA9"/>
    <w:rPr>
      <w:rFonts w:ascii="Times New Roman" w:eastAsia="Times New Roman" w:hAnsi="Times New Roman" w:cs="Times New Roman"/>
      <w:b/>
      <w:snapToGrid w:val="0"/>
      <w:szCs w:val="20"/>
      <w:lang w:eastAsia="ru-RU"/>
    </w:rPr>
  </w:style>
  <w:style w:type="character" w:customStyle="1" w:styleId="70">
    <w:name w:val="Заголовок 7 Знак"/>
    <w:basedOn w:val="a1"/>
    <w:link w:val="7"/>
    <w:rsid w:val="00904CA9"/>
    <w:rPr>
      <w:rFonts w:ascii="Times New Roman" w:eastAsia="Times New Roman" w:hAnsi="Times New Roman" w:cs="Times New Roman"/>
      <w:snapToGrid w:val="0"/>
      <w:sz w:val="26"/>
      <w:szCs w:val="20"/>
      <w:lang w:eastAsia="ru-RU"/>
    </w:rPr>
  </w:style>
  <w:style w:type="character" w:customStyle="1" w:styleId="80">
    <w:name w:val="Заголовок 8 Знак"/>
    <w:basedOn w:val="a1"/>
    <w:link w:val="8"/>
    <w:rsid w:val="00904CA9"/>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1"/>
    <w:link w:val="9"/>
    <w:rsid w:val="00904CA9"/>
    <w:rPr>
      <w:rFonts w:ascii="Arial" w:eastAsia="Times New Roman" w:hAnsi="Arial" w:cs="Times New Roman"/>
      <w:snapToGrid w:val="0"/>
      <w:szCs w:val="20"/>
      <w:lang w:eastAsia="ru-RU"/>
    </w:rPr>
  </w:style>
  <w:style w:type="paragraph" w:styleId="a0">
    <w:name w:val="List Paragraph"/>
    <w:basedOn w:val="a"/>
    <w:uiPriority w:val="34"/>
    <w:qFormat/>
    <w:rsid w:val="00904CA9"/>
    <w:pPr>
      <w:ind w:left="720"/>
      <w:contextualSpacing/>
    </w:pPr>
  </w:style>
  <w:style w:type="paragraph" w:customStyle="1" w:styleId="Default">
    <w:name w:val="Default"/>
    <w:rsid w:val="00904CA9"/>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TOC Heading"/>
    <w:basedOn w:val="10"/>
    <w:next w:val="a"/>
    <w:uiPriority w:val="39"/>
    <w:unhideWhenUsed/>
    <w:qFormat/>
    <w:rsid w:val="00904CA9"/>
    <w:pPr>
      <w:keepLines/>
      <w:numPr>
        <w:numId w:val="0"/>
      </w:numPr>
      <w:autoSpaceDE/>
      <w:autoSpaceDN/>
      <w:adjustRightInd/>
      <w:spacing w:before="240" w:after="0" w:line="259" w:lineRule="auto"/>
      <w:outlineLvl w:val="9"/>
    </w:pPr>
    <w:rPr>
      <w:rFonts w:asciiTheme="majorHAnsi" w:eastAsiaTheme="majorEastAsia" w:hAnsiTheme="majorHAnsi" w:cstheme="majorBidi"/>
      <w:b w:val="0"/>
      <w:color w:val="2E74B5" w:themeColor="accent1" w:themeShade="BF"/>
      <w:sz w:val="32"/>
      <w:szCs w:val="32"/>
      <w:lang w:eastAsia="ru-RU"/>
    </w:rPr>
  </w:style>
  <w:style w:type="paragraph" w:styleId="12">
    <w:name w:val="toc 1"/>
    <w:basedOn w:val="a"/>
    <w:next w:val="a"/>
    <w:autoRedefine/>
    <w:uiPriority w:val="39"/>
    <w:unhideWhenUsed/>
    <w:rsid w:val="00904CA9"/>
    <w:pPr>
      <w:spacing w:after="100"/>
    </w:pPr>
  </w:style>
  <w:style w:type="paragraph" w:styleId="21">
    <w:name w:val="toc 2"/>
    <w:basedOn w:val="a"/>
    <w:next w:val="a"/>
    <w:autoRedefine/>
    <w:uiPriority w:val="39"/>
    <w:unhideWhenUsed/>
    <w:rsid w:val="00904CA9"/>
    <w:pPr>
      <w:spacing w:after="100"/>
      <w:ind w:left="220"/>
    </w:pPr>
  </w:style>
  <w:style w:type="paragraph" w:styleId="31">
    <w:name w:val="toc 3"/>
    <w:basedOn w:val="a"/>
    <w:next w:val="a"/>
    <w:autoRedefine/>
    <w:uiPriority w:val="39"/>
    <w:unhideWhenUsed/>
    <w:rsid w:val="00904CA9"/>
    <w:pPr>
      <w:spacing w:after="100"/>
      <w:ind w:left="440"/>
    </w:pPr>
  </w:style>
  <w:style w:type="character" w:styleId="a5">
    <w:name w:val="Hyperlink"/>
    <w:basedOn w:val="a1"/>
    <w:uiPriority w:val="99"/>
    <w:unhideWhenUsed/>
    <w:rsid w:val="00904CA9"/>
    <w:rPr>
      <w:color w:val="0563C1" w:themeColor="hyperlink"/>
      <w:u w:val="single"/>
    </w:rPr>
  </w:style>
  <w:style w:type="table" w:styleId="a6">
    <w:name w:val="Table Grid"/>
    <w:basedOn w:val="a2"/>
    <w:uiPriority w:val="39"/>
    <w:rsid w:val="00904C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таблица"/>
    <w:basedOn w:val="a"/>
    <w:link w:val="a8"/>
    <w:qFormat/>
    <w:rsid w:val="00904CA9"/>
    <w:pPr>
      <w:ind w:firstLine="0"/>
      <w:jc w:val="center"/>
    </w:pPr>
  </w:style>
  <w:style w:type="character" w:customStyle="1" w:styleId="a8">
    <w:name w:val="таблица Знак"/>
    <w:basedOn w:val="a1"/>
    <w:link w:val="a7"/>
    <w:rsid w:val="00904CA9"/>
    <w:rPr>
      <w:rFonts w:ascii="Arial" w:hAnsi="Arial" w:cs="Arial"/>
      <w:color w:val="000000"/>
    </w:rPr>
  </w:style>
  <w:style w:type="paragraph" w:customStyle="1" w:styleId="a9">
    <w:name w:val="по центру"/>
    <w:basedOn w:val="a"/>
    <w:uiPriority w:val="99"/>
    <w:qFormat/>
    <w:rsid w:val="00904CA9"/>
    <w:pPr>
      <w:ind w:firstLine="0"/>
      <w:jc w:val="center"/>
    </w:pPr>
  </w:style>
  <w:style w:type="paragraph" w:customStyle="1" w:styleId="aa">
    <w:name w:val="список"/>
    <w:basedOn w:val="a"/>
    <w:link w:val="ab"/>
    <w:qFormat/>
    <w:rsid w:val="00904CA9"/>
    <w:pPr>
      <w:ind w:left="1429" w:hanging="360"/>
    </w:pPr>
  </w:style>
  <w:style w:type="character" w:customStyle="1" w:styleId="ab">
    <w:name w:val="список Знак"/>
    <w:basedOn w:val="a1"/>
    <w:link w:val="aa"/>
    <w:rsid w:val="00904CA9"/>
    <w:rPr>
      <w:rFonts w:ascii="Arial" w:hAnsi="Arial" w:cs="Arial"/>
      <w:color w:val="000000"/>
    </w:rPr>
  </w:style>
  <w:style w:type="paragraph" w:customStyle="1" w:styleId="ac">
    <w:name w:val="таблица по ширине"/>
    <w:basedOn w:val="a7"/>
    <w:qFormat/>
    <w:rsid w:val="00904CA9"/>
    <w:pPr>
      <w:jc w:val="left"/>
    </w:pPr>
  </w:style>
  <w:style w:type="paragraph" w:styleId="ad">
    <w:name w:val="header"/>
    <w:basedOn w:val="a"/>
    <w:link w:val="ae"/>
    <w:uiPriority w:val="99"/>
    <w:unhideWhenUsed/>
    <w:rsid w:val="00904CA9"/>
    <w:pPr>
      <w:tabs>
        <w:tab w:val="center" w:pos="4677"/>
        <w:tab w:val="right" w:pos="9355"/>
      </w:tabs>
    </w:pPr>
  </w:style>
  <w:style w:type="character" w:customStyle="1" w:styleId="ae">
    <w:name w:val="Верхний колонтитул Знак"/>
    <w:basedOn w:val="a1"/>
    <w:link w:val="ad"/>
    <w:uiPriority w:val="99"/>
    <w:rsid w:val="00904CA9"/>
    <w:rPr>
      <w:rFonts w:ascii="Arial" w:hAnsi="Arial" w:cs="Arial"/>
      <w:color w:val="000000"/>
    </w:rPr>
  </w:style>
  <w:style w:type="paragraph" w:styleId="af">
    <w:name w:val="footer"/>
    <w:basedOn w:val="a"/>
    <w:link w:val="af0"/>
    <w:uiPriority w:val="99"/>
    <w:unhideWhenUsed/>
    <w:rsid w:val="00904CA9"/>
    <w:pPr>
      <w:tabs>
        <w:tab w:val="center" w:pos="4677"/>
        <w:tab w:val="right" w:pos="9355"/>
      </w:tabs>
    </w:pPr>
  </w:style>
  <w:style w:type="character" w:customStyle="1" w:styleId="af0">
    <w:name w:val="Нижний колонтитул Знак"/>
    <w:basedOn w:val="a1"/>
    <w:link w:val="af"/>
    <w:uiPriority w:val="99"/>
    <w:rsid w:val="00904CA9"/>
    <w:rPr>
      <w:rFonts w:ascii="Arial" w:hAnsi="Arial" w:cs="Arial"/>
      <w:color w:val="000000"/>
    </w:rPr>
  </w:style>
  <w:style w:type="paragraph" w:styleId="af1">
    <w:name w:val="Normal (Web)"/>
    <w:aliases w:val="Знак Знак1 Знак Знак,Обычный (Web),Обычный (Web) Знак Знак Знак,Обычный (веб) Знак Знак"/>
    <w:basedOn w:val="a"/>
    <w:link w:val="af2"/>
    <w:uiPriority w:val="99"/>
    <w:unhideWhenUsed/>
    <w:qFormat/>
    <w:rsid w:val="00904CA9"/>
    <w:pPr>
      <w:autoSpaceDE/>
      <w:autoSpaceDN/>
      <w:adjustRightInd/>
      <w:spacing w:before="100" w:beforeAutospacing="1" w:after="270"/>
      <w:ind w:firstLine="0"/>
      <w:jc w:val="left"/>
    </w:pPr>
    <w:rPr>
      <w:rFonts w:ascii="Times New Roman" w:eastAsia="Times New Roman" w:hAnsi="Times New Roman" w:cs="Times New Roman"/>
      <w:color w:val="auto"/>
      <w:sz w:val="24"/>
      <w:szCs w:val="24"/>
      <w:lang w:eastAsia="ru-RU"/>
    </w:rPr>
  </w:style>
  <w:style w:type="character" w:customStyle="1" w:styleId="af2">
    <w:name w:val="Обычный (веб) Знак"/>
    <w:aliases w:val="Знак Знак1 Знак Знак Знак,Обычный (Web) Знак,Обычный (Web) Знак Знак Знак Знак,Обычный (веб) Знак Знак Знак"/>
    <w:link w:val="af1"/>
    <w:rsid w:val="00904CA9"/>
    <w:rPr>
      <w:rFonts w:ascii="Times New Roman" w:eastAsia="Times New Roman" w:hAnsi="Times New Roman" w:cs="Times New Roman"/>
      <w:sz w:val="24"/>
      <w:szCs w:val="24"/>
      <w:lang w:eastAsia="ru-RU"/>
    </w:rPr>
  </w:style>
  <w:style w:type="paragraph" w:customStyle="1" w:styleId="ConsPlusTitle">
    <w:name w:val="ConsPlusTitle"/>
    <w:rsid w:val="00904C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af3">
    <w:name w:val="правый край"/>
    <w:basedOn w:val="a"/>
    <w:link w:val="af4"/>
    <w:qFormat/>
    <w:rsid w:val="00904CA9"/>
    <w:pPr>
      <w:jc w:val="right"/>
    </w:pPr>
  </w:style>
  <w:style w:type="character" w:customStyle="1" w:styleId="af4">
    <w:name w:val="правый край Знак"/>
    <w:basedOn w:val="a1"/>
    <w:link w:val="af3"/>
    <w:rsid w:val="00904CA9"/>
    <w:rPr>
      <w:rFonts w:ascii="Arial" w:hAnsi="Arial" w:cs="Arial"/>
      <w:color w:val="000000"/>
    </w:rPr>
  </w:style>
  <w:style w:type="paragraph" w:customStyle="1" w:styleId="af5">
    <w:name w:val="таблица мелк"/>
    <w:basedOn w:val="a7"/>
    <w:link w:val="af6"/>
    <w:qFormat/>
    <w:rsid w:val="00904CA9"/>
    <w:rPr>
      <w:sz w:val="20"/>
      <w:szCs w:val="20"/>
    </w:rPr>
  </w:style>
  <w:style w:type="character" w:customStyle="1" w:styleId="af6">
    <w:name w:val="таблица мелк Знак"/>
    <w:basedOn w:val="a8"/>
    <w:link w:val="af5"/>
    <w:rsid w:val="00904CA9"/>
    <w:rPr>
      <w:rFonts w:ascii="Arial" w:hAnsi="Arial" w:cs="Arial"/>
      <w:color w:val="000000"/>
      <w:sz w:val="20"/>
      <w:szCs w:val="20"/>
    </w:rPr>
  </w:style>
  <w:style w:type="paragraph" w:styleId="af7">
    <w:name w:val="Balloon Text"/>
    <w:basedOn w:val="a"/>
    <w:link w:val="af8"/>
    <w:uiPriority w:val="99"/>
    <w:semiHidden/>
    <w:unhideWhenUsed/>
    <w:rsid w:val="00904CA9"/>
    <w:rPr>
      <w:rFonts w:ascii="Segoe UI" w:hAnsi="Segoe UI" w:cs="Segoe UI"/>
      <w:sz w:val="18"/>
      <w:szCs w:val="18"/>
    </w:rPr>
  </w:style>
  <w:style w:type="character" w:customStyle="1" w:styleId="af8">
    <w:name w:val="Текст выноски Знак"/>
    <w:basedOn w:val="a1"/>
    <w:link w:val="af7"/>
    <w:uiPriority w:val="99"/>
    <w:semiHidden/>
    <w:rsid w:val="00904CA9"/>
    <w:rPr>
      <w:rFonts w:ascii="Segoe UI" w:hAnsi="Segoe UI" w:cs="Segoe UI"/>
      <w:color w:val="000000"/>
      <w:sz w:val="18"/>
      <w:szCs w:val="18"/>
    </w:rPr>
  </w:style>
  <w:style w:type="paragraph" w:customStyle="1" w:styleId="22">
    <w:name w:val="список 2"/>
    <w:basedOn w:val="a"/>
    <w:link w:val="23"/>
    <w:qFormat/>
    <w:rsid w:val="00904CA9"/>
    <w:pPr>
      <w:ind w:left="1843" w:hanging="283"/>
    </w:pPr>
  </w:style>
  <w:style w:type="character" w:customStyle="1" w:styleId="23">
    <w:name w:val="список 2 Знак"/>
    <w:basedOn w:val="a1"/>
    <w:link w:val="22"/>
    <w:rsid w:val="00904CA9"/>
    <w:rPr>
      <w:rFonts w:ascii="Arial" w:hAnsi="Arial" w:cs="Arial"/>
      <w:color w:val="000000"/>
    </w:rPr>
  </w:style>
  <w:style w:type="paragraph" w:customStyle="1" w:styleId="af9">
    <w:name w:val="таблица мелкий"/>
    <w:basedOn w:val="a7"/>
    <w:link w:val="afa"/>
    <w:qFormat/>
    <w:rsid w:val="00904CA9"/>
    <w:rPr>
      <w:sz w:val="16"/>
      <w:szCs w:val="16"/>
    </w:rPr>
  </w:style>
  <w:style w:type="character" w:customStyle="1" w:styleId="afa">
    <w:name w:val="таблица мелкий Знак"/>
    <w:basedOn w:val="a8"/>
    <w:link w:val="af9"/>
    <w:rsid w:val="00904CA9"/>
    <w:rPr>
      <w:rFonts w:ascii="Arial" w:hAnsi="Arial" w:cs="Arial"/>
      <w:color w:val="000000"/>
      <w:sz w:val="16"/>
      <w:szCs w:val="16"/>
    </w:rPr>
  </w:style>
  <w:style w:type="paragraph" w:customStyle="1" w:styleId="p2">
    <w:name w:val="p2"/>
    <w:basedOn w:val="a"/>
    <w:rsid w:val="00904CA9"/>
    <w:pPr>
      <w:autoSpaceDE/>
      <w:autoSpaceDN/>
      <w:adjustRightInd/>
      <w:spacing w:before="100" w:beforeAutospacing="1" w:after="100" w:afterAutospacing="1"/>
      <w:ind w:firstLine="0"/>
      <w:jc w:val="left"/>
    </w:pPr>
    <w:rPr>
      <w:rFonts w:ascii="Times New Roman" w:eastAsia="Times New Roman" w:hAnsi="Times New Roman" w:cs="Times New Roman"/>
      <w:color w:val="auto"/>
      <w:sz w:val="24"/>
      <w:szCs w:val="24"/>
      <w:lang w:eastAsia="ru-RU"/>
    </w:rPr>
  </w:style>
  <w:style w:type="character" w:customStyle="1" w:styleId="t3">
    <w:name w:val="t3"/>
    <w:basedOn w:val="a1"/>
    <w:rsid w:val="00904CA9"/>
  </w:style>
  <w:style w:type="paragraph" w:customStyle="1" w:styleId="afb">
    <w:name w:val="список а"/>
    <w:basedOn w:val="aa"/>
    <w:link w:val="afc"/>
    <w:qFormat/>
    <w:rsid w:val="00904CA9"/>
    <w:pPr>
      <w:ind w:left="1843"/>
    </w:pPr>
  </w:style>
  <w:style w:type="character" w:customStyle="1" w:styleId="afc">
    <w:name w:val="список а Знак"/>
    <w:basedOn w:val="ab"/>
    <w:link w:val="afb"/>
    <w:rsid w:val="00904CA9"/>
    <w:rPr>
      <w:rFonts w:ascii="Arial" w:hAnsi="Arial" w:cs="Arial"/>
      <w:color w:val="000000"/>
    </w:rPr>
  </w:style>
  <w:style w:type="paragraph" w:styleId="afd">
    <w:name w:val="Normal Indent"/>
    <w:basedOn w:val="a"/>
    <w:uiPriority w:val="99"/>
    <w:rsid w:val="00904CA9"/>
    <w:pPr>
      <w:autoSpaceDE/>
      <w:autoSpaceDN/>
      <w:adjustRightInd/>
      <w:ind w:left="708" w:firstLine="0"/>
      <w:jc w:val="left"/>
    </w:pPr>
    <w:rPr>
      <w:rFonts w:ascii="Times New Roman" w:eastAsia="Times New Roman" w:hAnsi="Times New Roman" w:cs="Times New Roman"/>
      <w:color w:val="auto"/>
      <w:sz w:val="24"/>
      <w:szCs w:val="24"/>
      <w:lang w:eastAsia="ru-RU"/>
    </w:rPr>
  </w:style>
  <w:style w:type="paragraph" w:styleId="32">
    <w:name w:val="List Bullet 3"/>
    <w:basedOn w:val="a"/>
    <w:autoRedefine/>
    <w:uiPriority w:val="99"/>
    <w:rsid w:val="00904CA9"/>
    <w:pPr>
      <w:tabs>
        <w:tab w:val="num" w:pos="926"/>
        <w:tab w:val="num" w:pos="1276"/>
        <w:tab w:val="num" w:pos="1620"/>
      </w:tabs>
      <w:adjustRightInd/>
      <w:ind w:left="1620" w:hanging="360"/>
    </w:pPr>
    <w:rPr>
      <w:rFonts w:ascii="Times New Roman" w:eastAsia="Times New Roman" w:hAnsi="Times New Roman" w:cs="Times New Roman"/>
      <w:color w:val="auto"/>
      <w:sz w:val="28"/>
      <w:szCs w:val="28"/>
      <w:lang w:eastAsia="ru-RU"/>
    </w:rPr>
  </w:style>
  <w:style w:type="character" w:styleId="afe">
    <w:name w:val="annotation reference"/>
    <w:basedOn w:val="a1"/>
    <w:uiPriority w:val="99"/>
    <w:semiHidden/>
    <w:unhideWhenUsed/>
    <w:rsid w:val="00904CA9"/>
    <w:rPr>
      <w:sz w:val="16"/>
      <w:szCs w:val="16"/>
    </w:rPr>
  </w:style>
  <w:style w:type="paragraph" w:styleId="aff">
    <w:name w:val="annotation text"/>
    <w:basedOn w:val="a"/>
    <w:link w:val="aff0"/>
    <w:uiPriority w:val="99"/>
    <w:semiHidden/>
    <w:unhideWhenUsed/>
    <w:rsid w:val="00904CA9"/>
    <w:rPr>
      <w:sz w:val="20"/>
      <w:szCs w:val="20"/>
    </w:rPr>
  </w:style>
  <w:style w:type="character" w:customStyle="1" w:styleId="aff0">
    <w:name w:val="Текст примечания Знак"/>
    <w:basedOn w:val="a1"/>
    <w:link w:val="aff"/>
    <w:uiPriority w:val="99"/>
    <w:semiHidden/>
    <w:rsid w:val="00904CA9"/>
    <w:rPr>
      <w:rFonts w:ascii="Arial" w:hAnsi="Arial" w:cs="Arial"/>
      <w:color w:val="000000"/>
      <w:sz w:val="20"/>
      <w:szCs w:val="20"/>
    </w:rPr>
  </w:style>
  <w:style w:type="paragraph" w:styleId="aff1">
    <w:name w:val="annotation subject"/>
    <w:basedOn w:val="aff"/>
    <w:next w:val="aff"/>
    <w:link w:val="aff2"/>
    <w:uiPriority w:val="99"/>
    <w:semiHidden/>
    <w:unhideWhenUsed/>
    <w:rsid w:val="00904CA9"/>
    <w:rPr>
      <w:b/>
      <w:bCs/>
    </w:rPr>
  </w:style>
  <w:style w:type="character" w:customStyle="1" w:styleId="aff2">
    <w:name w:val="Тема примечания Знак"/>
    <w:basedOn w:val="aff0"/>
    <w:link w:val="aff1"/>
    <w:uiPriority w:val="99"/>
    <w:semiHidden/>
    <w:rsid w:val="00904CA9"/>
    <w:rPr>
      <w:rFonts w:ascii="Arial" w:hAnsi="Arial" w:cs="Arial"/>
      <w:b/>
      <w:bCs/>
      <w:color w:val="000000"/>
      <w:sz w:val="20"/>
      <w:szCs w:val="20"/>
    </w:rPr>
  </w:style>
  <w:style w:type="paragraph" w:customStyle="1" w:styleId="aff3">
    <w:name w:val="Таблица шапка"/>
    <w:basedOn w:val="a"/>
    <w:rsid w:val="00904CA9"/>
    <w:pPr>
      <w:keepNext/>
      <w:autoSpaceDE/>
      <w:autoSpaceDN/>
      <w:adjustRightInd/>
      <w:spacing w:before="40" w:after="40"/>
      <w:ind w:left="57" w:right="57" w:firstLine="0"/>
      <w:jc w:val="left"/>
    </w:pPr>
    <w:rPr>
      <w:rFonts w:ascii="Times New Roman" w:eastAsia="Times New Roman" w:hAnsi="Times New Roman" w:cs="Times New Roman"/>
      <w:snapToGrid w:val="0"/>
      <w:color w:val="auto"/>
      <w:szCs w:val="20"/>
      <w:lang w:eastAsia="ru-RU"/>
    </w:rPr>
  </w:style>
  <w:style w:type="character" w:styleId="aff4">
    <w:name w:val="FollowedHyperlink"/>
    <w:basedOn w:val="a1"/>
    <w:uiPriority w:val="99"/>
    <w:semiHidden/>
    <w:unhideWhenUsed/>
    <w:rsid w:val="00904CA9"/>
    <w:rPr>
      <w:color w:val="800080"/>
      <w:u w:val="single"/>
    </w:rPr>
  </w:style>
  <w:style w:type="paragraph" w:customStyle="1" w:styleId="xl67">
    <w:name w:val="xl67"/>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68">
    <w:name w:val="xl68"/>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69">
    <w:name w:val="xl69"/>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70">
    <w:name w:val="xl70"/>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Times New Roman" w:eastAsia="Times New Roman" w:hAnsi="Times New Roman" w:cs="Times New Roman"/>
      <w:color w:val="auto"/>
      <w:sz w:val="14"/>
      <w:szCs w:val="14"/>
      <w:lang w:eastAsia="ru-RU"/>
    </w:rPr>
  </w:style>
  <w:style w:type="paragraph" w:customStyle="1" w:styleId="xl71">
    <w:name w:val="xl71"/>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72">
    <w:name w:val="xl72"/>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eastAsia="Times New Roman"/>
      <w:color w:val="auto"/>
      <w:sz w:val="14"/>
      <w:szCs w:val="14"/>
      <w:lang w:eastAsia="ru-RU"/>
    </w:rPr>
  </w:style>
  <w:style w:type="paragraph" w:customStyle="1" w:styleId="xl73">
    <w:name w:val="xl73"/>
    <w:basedOn w:val="a"/>
    <w:rsid w:val="00904CA9"/>
    <w:pPr>
      <w:autoSpaceDE/>
      <w:autoSpaceDN/>
      <w:adjustRightInd/>
      <w:spacing w:before="100" w:beforeAutospacing="1" w:after="100" w:afterAutospacing="1"/>
      <w:ind w:firstLine="0"/>
      <w:jc w:val="left"/>
    </w:pPr>
    <w:rPr>
      <w:rFonts w:ascii="Times New Roman" w:eastAsia="Times New Roman" w:hAnsi="Times New Roman" w:cs="Times New Roman"/>
      <w:color w:val="auto"/>
      <w:sz w:val="14"/>
      <w:szCs w:val="14"/>
      <w:lang w:eastAsia="ru-RU"/>
    </w:rPr>
  </w:style>
  <w:style w:type="paragraph" w:customStyle="1" w:styleId="xl74">
    <w:name w:val="xl74"/>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color w:val="auto"/>
      <w:sz w:val="14"/>
      <w:szCs w:val="14"/>
      <w:lang w:eastAsia="ru-RU"/>
    </w:rPr>
  </w:style>
  <w:style w:type="paragraph" w:customStyle="1" w:styleId="xl75">
    <w:name w:val="xl75"/>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eastAsia="Times New Roman" w:hAnsi="Arial CYR" w:cs="Arial CYR"/>
      <w:color w:val="auto"/>
      <w:sz w:val="14"/>
      <w:szCs w:val="14"/>
      <w:lang w:eastAsia="ru-RU"/>
    </w:rPr>
  </w:style>
  <w:style w:type="paragraph" w:customStyle="1" w:styleId="xl76">
    <w:name w:val="xl76"/>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Arial CYR" w:eastAsia="Times New Roman" w:hAnsi="Arial CYR" w:cs="Arial CYR"/>
      <w:color w:val="auto"/>
      <w:sz w:val="14"/>
      <w:szCs w:val="14"/>
      <w:lang w:eastAsia="ru-RU"/>
    </w:rPr>
  </w:style>
  <w:style w:type="paragraph" w:customStyle="1" w:styleId="xl77">
    <w:name w:val="xl77"/>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Arial CYR" w:eastAsia="Times New Roman" w:hAnsi="Arial CYR" w:cs="Arial CYR"/>
      <w:color w:val="auto"/>
      <w:sz w:val="14"/>
      <w:szCs w:val="14"/>
      <w:lang w:eastAsia="ru-RU"/>
    </w:rPr>
  </w:style>
  <w:style w:type="paragraph" w:customStyle="1" w:styleId="xl78">
    <w:name w:val="xl78"/>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eastAsia="Times New Roman"/>
      <w:color w:val="auto"/>
      <w:sz w:val="14"/>
      <w:szCs w:val="14"/>
      <w:lang w:eastAsia="ru-RU"/>
    </w:rPr>
  </w:style>
  <w:style w:type="paragraph" w:styleId="aff5">
    <w:name w:val="No Spacing"/>
    <w:uiPriority w:val="1"/>
    <w:qFormat/>
    <w:rsid w:val="00904CA9"/>
    <w:pPr>
      <w:spacing w:after="0" w:line="240" w:lineRule="auto"/>
    </w:pPr>
  </w:style>
  <w:style w:type="paragraph" w:customStyle="1" w:styleId="xl65">
    <w:name w:val="xl65"/>
    <w:basedOn w:val="a"/>
    <w:rsid w:val="00904CA9"/>
    <w:pPr>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ind w:firstLine="0"/>
      <w:jc w:val="right"/>
      <w:textAlignment w:val="center"/>
    </w:pPr>
    <w:rPr>
      <w:rFonts w:ascii="Times New Roman" w:eastAsia="Times New Roman" w:hAnsi="Times New Roman" w:cs="Times New Roman"/>
      <w:color w:val="auto"/>
      <w:sz w:val="14"/>
      <w:szCs w:val="14"/>
      <w:lang w:eastAsia="ru-RU"/>
    </w:rPr>
  </w:style>
  <w:style w:type="paragraph" w:customStyle="1" w:styleId="xl66">
    <w:name w:val="xl66"/>
    <w:basedOn w:val="a"/>
    <w:rsid w:val="00904CA9"/>
    <w:pPr>
      <w:pBdr>
        <w:top w:val="single" w:sz="8" w:space="0" w:color="auto"/>
        <w:bottom w:val="single" w:sz="8" w:space="0" w:color="auto"/>
        <w:right w:val="single" w:sz="8" w:space="0" w:color="auto"/>
      </w:pBdr>
      <w:autoSpaceDE/>
      <w:autoSpaceDN/>
      <w:adjustRightInd/>
      <w:spacing w:before="100" w:beforeAutospacing="1" w:after="100" w:afterAutospacing="1"/>
      <w:ind w:firstLine="0"/>
      <w:jc w:val="center"/>
      <w:textAlignment w:val="center"/>
    </w:pPr>
    <w:rPr>
      <w:rFonts w:eastAsia="Times New Roman"/>
      <w:color w:val="auto"/>
      <w:sz w:val="14"/>
      <w:szCs w:val="14"/>
      <w:lang w:eastAsia="ru-RU"/>
    </w:rPr>
  </w:style>
  <w:style w:type="paragraph" w:customStyle="1" w:styleId="aff6">
    <w:name w:val="Таблица текст"/>
    <w:basedOn w:val="a"/>
    <w:link w:val="aff7"/>
    <w:qFormat/>
    <w:rsid w:val="00904CA9"/>
    <w:pPr>
      <w:autoSpaceDE/>
      <w:autoSpaceDN/>
      <w:adjustRightInd/>
      <w:spacing w:before="40" w:after="40"/>
      <w:ind w:left="57" w:right="57" w:firstLine="0"/>
      <w:jc w:val="left"/>
    </w:pPr>
    <w:rPr>
      <w:rFonts w:ascii="Times New Roman" w:eastAsia="Times New Roman" w:hAnsi="Times New Roman" w:cs="Times New Roman"/>
      <w:snapToGrid w:val="0"/>
      <w:color w:val="auto"/>
      <w:sz w:val="24"/>
      <w:szCs w:val="20"/>
    </w:rPr>
  </w:style>
  <w:style w:type="character" w:customStyle="1" w:styleId="aff7">
    <w:name w:val="Таблица текст Знак"/>
    <w:link w:val="aff6"/>
    <w:qFormat/>
    <w:rsid w:val="00904CA9"/>
    <w:rPr>
      <w:rFonts w:ascii="Times New Roman" w:eastAsia="Times New Roman" w:hAnsi="Times New Roman" w:cs="Times New Roman"/>
      <w:snapToGrid w:val="0"/>
      <w:sz w:val="24"/>
      <w:szCs w:val="20"/>
    </w:rPr>
  </w:style>
  <w:style w:type="paragraph" w:styleId="aff8">
    <w:name w:val="footnote text"/>
    <w:basedOn w:val="a"/>
    <w:link w:val="aff9"/>
    <w:uiPriority w:val="99"/>
    <w:semiHidden/>
    <w:unhideWhenUsed/>
    <w:rsid w:val="00904CA9"/>
    <w:rPr>
      <w:sz w:val="20"/>
      <w:szCs w:val="20"/>
    </w:rPr>
  </w:style>
  <w:style w:type="character" w:customStyle="1" w:styleId="aff9">
    <w:name w:val="Текст сноски Знак"/>
    <w:basedOn w:val="a1"/>
    <w:link w:val="aff8"/>
    <w:uiPriority w:val="99"/>
    <w:semiHidden/>
    <w:rsid w:val="00904CA9"/>
    <w:rPr>
      <w:rFonts w:ascii="Arial" w:hAnsi="Arial" w:cs="Arial"/>
      <w:color w:val="000000"/>
      <w:sz w:val="20"/>
      <w:szCs w:val="20"/>
    </w:rPr>
  </w:style>
  <w:style w:type="character" w:styleId="affa">
    <w:name w:val="footnote reference"/>
    <w:basedOn w:val="a1"/>
    <w:uiPriority w:val="99"/>
    <w:semiHidden/>
    <w:unhideWhenUsed/>
    <w:rsid w:val="00904CA9"/>
    <w:rPr>
      <w:vertAlign w:val="superscript"/>
    </w:rPr>
  </w:style>
  <w:style w:type="character" w:customStyle="1" w:styleId="110">
    <w:name w:val="Заголовок 1 Знак1"/>
    <w:aliases w:val=" Знак Знак Знак Знак,111 Знак Знак,Document Header1 Знак Знак,Document Header1 Знак1,H1 Знак Знак,Section Heading Знак Знак,Section Знак Знак,level2 hdg Знак Знак,Заголовок 1 Знак2 Знак Знак Знак,Заголовок параграфа (1.) Знак Знак"/>
    <w:rsid w:val="00904CA9"/>
    <w:rPr>
      <w:rFonts w:ascii="Arial" w:eastAsia="Times New Roman" w:hAnsi="Arial" w:cs="Times New Roman"/>
      <w:b/>
      <w:kern w:val="28"/>
      <w:sz w:val="40"/>
      <w:szCs w:val="20"/>
    </w:rPr>
  </w:style>
  <w:style w:type="character" w:customStyle="1" w:styleId="91">
    <w:name w:val="Основной текст9 Знак"/>
    <w:link w:val="92"/>
    <w:locked/>
    <w:rsid w:val="00904CA9"/>
    <w:rPr>
      <w:sz w:val="21"/>
      <w:szCs w:val="21"/>
      <w:shd w:val="clear" w:color="auto" w:fill="FFFFFF"/>
    </w:rPr>
  </w:style>
  <w:style w:type="paragraph" w:customStyle="1" w:styleId="92">
    <w:name w:val="Основной текст9"/>
    <w:basedOn w:val="a"/>
    <w:link w:val="91"/>
    <w:rsid w:val="00904CA9"/>
    <w:pPr>
      <w:shd w:val="clear" w:color="auto" w:fill="FFFFFF"/>
      <w:autoSpaceDE/>
      <w:autoSpaceDN/>
      <w:adjustRightInd/>
      <w:spacing w:before="180" w:after="300" w:line="0" w:lineRule="atLeast"/>
      <w:ind w:hanging="580"/>
      <w:jc w:val="left"/>
    </w:pPr>
    <w:rPr>
      <w:rFonts w:asciiTheme="minorHAnsi" w:hAnsiTheme="minorHAnsi" w:cstheme="minorBidi"/>
      <w:color w:val="auto"/>
      <w:sz w:val="21"/>
      <w:szCs w:val="21"/>
      <w:shd w:val="clear" w:color="auto" w:fill="FFFFFF"/>
    </w:rPr>
  </w:style>
  <w:style w:type="character" w:customStyle="1" w:styleId="affb">
    <w:name w:val="Сноска Знак"/>
    <w:link w:val="affc"/>
    <w:rsid w:val="00904CA9"/>
    <w:rPr>
      <w:sz w:val="21"/>
      <w:szCs w:val="21"/>
      <w:shd w:val="clear" w:color="auto" w:fill="FFFFFF"/>
    </w:rPr>
  </w:style>
  <w:style w:type="paragraph" w:customStyle="1" w:styleId="affc">
    <w:name w:val="Сноска"/>
    <w:basedOn w:val="a"/>
    <w:link w:val="affb"/>
    <w:rsid w:val="00904CA9"/>
    <w:pPr>
      <w:shd w:val="clear" w:color="auto" w:fill="FFFFFF"/>
      <w:autoSpaceDE/>
      <w:autoSpaceDN/>
      <w:adjustRightInd/>
      <w:spacing w:line="266" w:lineRule="exact"/>
      <w:ind w:hanging="300"/>
      <w:jc w:val="left"/>
    </w:pPr>
    <w:rPr>
      <w:rFonts w:asciiTheme="minorHAnsi" w:hAnsiTheme="minorHAnsi" w:cstheme="minorBidi"/>
      <w:color w:val="auto"/>
      <w:sz w:val="21"/>
      <w:szCs w:val="21"/>
      <w:shd w:val="clear" w:color="auto" w:fill="FFFFFF"/>
    </w:rPr>
  </w:style>
  <w:style w:type="character" w:customStyle="1" w:styleId="affd">
    <w:name w:val="Основной текст_"/>
    <w:basedOn w:val="a1"/>
    <w:link w:val="33"/>
    <w:rsid w:val="00904CA9"/>
    <w:rPr>
      <w:rFonts w:ascii="Times New Roman" w:eastAsia="Times New Roman" w:hAnsi="Times New Roman" w:cs="Times New Roman"/>
      <w:sz w:val="20"/>
      <w:szCs w:val="20"/>
      <w:shd w:val="clear" w:color="auto" w:fill="FFFFFF"/>
    </w:rPr>
  </w:style>
  <w:style w:type="paragraph" w:customStyle="1" w:styleId="33">
    <w:name w:val="Основной текст3"/>
    <w:basedOn w:val="a"/>
    <w:link w:val="affd"/>
    <w:rsid w:val="00904CA9"/>
    <w:pPr>
      <w:widowControl w:val="0"/>
      <w:shd w:val="clear" w:color="auto" w:fill="FFFFFF"/>
      <w:autoSpaceDE/>
      <w:autoSpaceDN/>
      <w:adjustRightInd/>
      <w:spacing w:before="6180" w:line="0" w:lineRule="atLeast"/>
      <w:ind w:hanging="380"/>
      <w:jc w:val="center"/>
    </w:pPr>
    <w:rPr>
      <w:rFonts w:ascii="Times New Roman" w:eastAsia="Times New Roman" w:hAnsi="Times New Roman" w:cs="Times New Roman"/>
      <w:color w:val="auto"/>
      <w:sz w:val="20"/>
      <w:szCs w:val="20"/>
    </w:rPr>
  </w:style>
  <w:style w:type="character" w:customStyle="1" w:styleId="24">
    <w:name w:val="Основной текст (2)_"/>
    <w:basedOn w:val="a1"/>
    <w:link w:val="25"/>
    <w:rsid w:val="00904CA9"/>
    <w:rPr>
      <w:rFonts w:ascii="Times New Roman" w:eastAsia="Times New Roman" w:hAnsi="Times New Roman" w:cs="Times New Roman"/>
      <w:b/>
      <w:bCs/>
      <w:sz w:val="20"/>
      <w:szCs w:val="20"/>
      <w:shd w:val="clear" w:color="auto" w:fill="FFFFFF"/>
    </w:rPr>
  </w:style>
  <w:style w:type="paragraph" w:customStyle="1" w:styleId="25">
    <w:name w:val="Основной текст (2)"/>
    <w:basedOn w:val="a"/>
    <w:link w:val="24"/>
    <w:rsid w:val="00904CA9"/>
    <w:pPr>
      <w:widowControl w:val="0"/>
      <w:shd w:val="clear" w:color="auto" w:fill="FFFFFF"/>
      <w:autoSpaceDE/>
      <w:autoSpaceDN/>
      <w:adjustRightInd/>
      <w:spacing w:after="180" w:line="0" w:lineRule="atLeast"/>
      <w:ind w:firstLine="0"/>
      <w:jc w:val="right"/>
    </w:pPr>
    <w:rPr>
      <w:rFonts w:ascii="Times New Roman" w:eastAsia="Times New Roman" w:hAnsi="Times New Roman" w:cs="Times New Roman"/>
      <w:b/>
      <w:bCs/>
      <w:color w:val="auto"/>
      <w:sz w:val="20"/>
      <w:szCs w:val="20"/>
    </w:rPr>
  </w:style>
  <w:style w:type="character" w:customStyle="1" w:styleId="26">
    <w:name w:val="Основной текст (2) + Не полужирный"/>
    <w:basedOn w:val="24"/>
    <w:rsid w:val="00904CA9"/>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affe">
    <w:name w:val="Основной текст + Полужирный"/>
    <w:basedOn w:val="affd"/>
    <w:rsid w:val="00904CA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34">
    <w:name w:val="Заголовок №3_"/>
    <w:basedOn w:val="a1"/>
    <w:link w:val="35"/>
    <w:rsid w:val="00904CA9"/>
    <w:rPr>
      <w:rFonts w:ascii="Times New Roman" w:eastAsia="Times New Roman" w:hAnsi="Times New Roman" w:cs="Times New Roman"/>
      <w:b/>
      <w:bCs/>
      <w:sz w:val="20"/>
      <w:szCs w:val="20"/>
      <w:shd w:val="clear" w:color="auto" w:fill="FFFFFF"/>
    </w:rPr>
  </w:style>
  <w:style w:type="paragraph" w:customStyle="1" w:styleId="35">
    <w:name w:val="Заголовок №3"/>
    <w:basedOn w:val="a"/>
    <w:link w:val="34"/>
    <w:rsid w:val="00904CA9"/>
    <w:pPr>
      <w:widowControl w:val="0"/>
      <w:shd w:val="clear" w:color="auto" w:fill="FFFFFF"/>
      <w:autoSpaceDE/>
      <w:autoSpaceDN/>
      <w:adjustRightInd/>
      <w:spacing w:after="180" w:line="0" w:lineRule="atLeast"/>
      <w:ind w:firstLine="0"/>
      <w:jc w:val="left"/>
      <w:outlineLvl w:val="2"/>
    </w:pPr>
    <w:rPr>
      <w:rFonts w:ascii="Times New Roman" w:eastAsia="Times New Roman" w:hAnsi="Times New Roman" w:cs="Times New Roman"/>
      <w:b/>
      <w:bCs/>
      <w:color w:val="auto"/>
      <w:sz w:val="20"/>
      <w:szCs w:val="20"/>
    </w:rPr>
  </w:style>
  <w:style w:type="paragraph" w:customStyle="1" w:styleId="1">
    <w:name w:val="Абзац списка1"/>
    <w:basedOn w:val="a"/>
    <w:uiPriority w:val="99"/>
    <w:rsid w:val="00904CA9"/>
    <w:pPr>
      <w:numPr>
        <w:numId w:val="6"/>
      </w:numPr>
      <w:autoSpaceDE/>
      <w:autoSpaceDN/>
      <w:adjustRightInd/>
      <w:spacing w:line="360" w:lineRule="auto"/>
    </w:pPr>
    <w:rPr>
      <w:rFonts w:ascii="Times New Roman" w:eastAsia="Times New Roman" w:hAnsi="Times New Roman" w:cs="Calibri"/>
      <w:color w:val="auto"/>
      <w:sz w:val="28"/>
    </w:rPr>
  </w:style>
  <w:style w:type="character" w:customStyle="1" w:styleId="afff">
    <w:name w:val="Подпись к таблице_"/>
    <w:basedOn w:val="a1"/>
    <w:link w:val="afff0"/>
    <w:rsid w:val="00904CA9"/>
    <w:rPr>
      <w:rFonts w:ascii="Times New Roman" w:eastAsia="Times New Roman" w:hAnsi="Times New Roman" w:cs="Times New Roman"/>
      <w:sz w:val="20"/>
      <w:szCs w:val="20"/>
      <w:shd w:val="clear" w:color="auto" w:fill="FFFFFF"/>
    </w:rPr>
  </w:style>
  <w:style w:type="paragraph" w:customStyle="1" w:styleId="afff0">
    <w:name w:val="Подпись к таблице"/>
    <w:basedOn w:val="a"/>
    <w:link w:val="afff"/>
    <w:rsid w:val="00904CA9"/>
    <w:pPr>
      <w:widowControl w:val="0"/>
      <w:shd w:val="clear" w:color="auto" w:fill="FFFFFF"/>
      <w:autoSpaceDE/>
      <w:autoSpaceDN/>
      <w:adjustRightInd/>
      <w:spacing w:line="0" w:lineRule="atLeast"/>
      <w:ind w:firstLine="0"/>
      <w:jc w:val="left"/>
    </w:pPr>
    <w:rPr>
      <w:rFonts w:ascii="Times New Roman" w:eastAsia="Times New Roman" w:hAnsi="Times New Roman" w:cs="Times New Roman"/>
      <w:color w:val="auto"/>
      <w:sz w:val="20"/>
      <w:szCs w:val="20"/>
    </w:rPr>
  </w:style>
  <w:style w:type="character" w:customStyle="1" w:styleId="13">
    <w:name w:val="Основной текст1"/>
    <w:basedOn w:val="affd"/>
    <w:rsid w:val="00904CA9"/>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customStyle="1" w:styleId="afff1">
    <w:name w:val="Основной текст + Малые прописные"/>
    <w:basedOn w:val="affd"/>
    <w:rsid w:val="00904CA9"/>
    <w:rPr>
      <w:rFonts w:ascii="Times New Roman" w:eastAsia="Times New Roman" w:hAnsi="Times New Roman" w:cs="Times New Roman"/>
      <w:b w:val="0"/>
      <w:bCs w:val="0"/>
      <w:i w:val="0"/>
      <w:iCs w:val="0"/>
      <w:smallCaps/>
      <w:strike w:val="0"/>
      <w:color w:val="000000"/>
      <w:spacing w:val="0"/>
      <w:w w:val="100"/>
      <w:position w:val="0"/>
      <w:sz w:val="20"/>
      <w:szCs w:val="20"/>
      <w:u w:val="none"/>
      <w:shd w:val="clear" w:color="auto" w:fill="FFFFFF"/>
      <w:lang w:val="en-US"/>
    </w:rPr>
  </w:style>
  <w:style w:type="character" w:customStyle="1" w:styleId="95pt">
    <w:name w:val="Основной текст + 9;5 pt;Полужирный"/>
    <w:basedOn w:val="affd"/>
    <w:rsid w:val="00904CA9"/>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75pt">
    <w:name w:val="Основной текст + 7;5 pt"/>
    <w:basedOn w:val="affd"/>
    <w:rsid w:val="00904CA9"/>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rPr>
  </w:style>
  <w:style w:type="character" w:customStyle="1" w:styleId="afff2">
    <w:name w:val="Колонтитул_"/>
    <w:basedOn w:val="a1"/>
    <w:rsid w:val="00904CA9"/>
    <w:rPr>
      <w:rFonts w:ascii="Arial" w:eastAsia="Arial" w:hAnsi="Arial" w:cs="Arial"/>
      <w:b/>
      <w:bCs/>
      <w:i w:val="0"/>
      <w:iCs w:val="0"/>
      <w:smallCaps w:val="0"/>
      <w:strike w:val="0"/>
      <w:sz w:val="20"/>
      <w:szCs w:val="20"/>
      <w:u w:val="none"/>
    </w:rPr>
  </w:style>
  <w:style w:type="character" w:customStyle="1" w:styleId="afff3">
    <w:name w:val="Колонтитул"/>
    <w:basedOn w:val="afff2"/>
    <w:rsid w:val="00904CA9"/>
    <w:rPr>
      <w:rFonts w:ascii="Arial" w:eastAsia="Arial" w:hAnsi="Arial" w:cs="Arial"/>
      <w:b/>
      <w:bCs/>
      <w:i w:val="0"/>
      <w:iCs w:val="0"/>
      <w:smallCaps w:val="0"/>
      <w:strike w:val="0"/>
      <w:color w:val="000000"/>
      <w:spacing w:val="0"/>
      <w:w w:val="100"/>
      <w:position w:val="0"/>
      <w:sz w:val="20"/>
      <w:szCs w:val="20"/>
      <w:u w:val="none"/>
      <w:lang w:val="ru-RU"/>
    </w:rPr>
  </w:style>
  <w:style w:type="character" w:customStyle="1" w:styleId="0pt">
    <w:name w:val="Основной текст + Курсив;Интервал 0 pt"/>
    <w:basedOn w:val="affd"/>
    <w:rsid w:val="00904CA9"/>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paragraph" w:customStyle="1" w:styleId="msonormalmailrucssattributepostfix">
    <w:name w:val="msonormal_mailru_css_attribute_postfix"/>
    <w:basedOn w:val="a"/>
    <w:rsid w:val="00904CA9"/>
    <w:pPr>
      <w:autoSpaceDE/>
      <w:autoSpaceDN/>
      <w:adjustRightInd/>
      <w:spacing w:before="100" w:beforeAutospacing="1" w:after="100" w:afterAutospacing="1"/>
      <w:ind w:firstLine="0"/>
      <w:jc w:val="left"/>
    </w:pPr>
    <w:rPr>
      <w:rFonts w:ascii="Times New Roman" w:eastAsia="Times New Roman" w:hAnsi="Times New Roman" w:cs="Times New Roman"/>
      <w:color w:val="auto"/>
      <w:sz w:val="24"/>
      <w:szCs w:val="24"/>
      <w:lang w:eastAsia="ru-RU"/>
    </w:rPr>
  </w:style>
  <w:style w:type="paragraph" w:customStyle="1" w:styleId="font5">
    <w:name w:val="font5"/>
    <w:basedOn w:val="a"/>
    <w:rsid w:val="00904CA9"/>
    <w:pPr>
      <w:autoSpaceDE/>
      <w:autoSpaceDN/>
      <w:adjustRightInd/>
      <w:spacing w:before="100" w:beforeAutospacing="1" w:after="100" w:afterAutospacing="1"/>
      <w:ind w:firstLine="0"/>
      <w:jc w:val="left"/>
    </w:pPr>
    <w:rPr>
      <w:rFonts w:ascii="Calibri Light" w:eastAsia="Times New Roman" w:hAnsi="Calibri Light" w:cs="Times New Roman"/>
      <w:sz w:val="20"/>
      <w:szCs w:val="20"/>
      <w:lang w:eastAsia="ru-RU"/>
    </w:rPr>
  </w:style>
  <w:style w:type="paragraph" w:customStyle="1" w:styleId="font6">
    <w:name w:val="font6"/>
    <w:basedOn w:val="a"/>
    <w:rsid w:val="00904CA9"/>
    <w:pPr>
      <w:autoSpaceDE/>
      <w:autoSpaceDN/>
      <w:adjustRightInd/>
      <w:spacing w:before="100" w:beforeAutospacing="1" w:after="100" w:afterAutospacing="1"/>
      <w:ind w:firstLine="0"/>
      <w:jc w:val="left"/>
    </w:pPr>
    <w:rPr>
      <w:rFonts w:ascii="Calibri Light" w:eastAsia="Times New Roman" w:hAnsi="Calibri Light" w:cs="Times New Roman"/>
      <w:sz w:val="20"/>
      <w:szCs w:val="20"/>
      <w:lang w:eastAsia="ru-RU"/>
    </w:rPr>
  </w:style>
  <w:style w:type="paragraph" w:customStyle="1" w:styleId="xl79">
    <w:name w:val="xl79"/>
    <w:basedOn w:val="a"/>
    <w:rsid w:val="00904CA9"/>
    <w:pPr>
      <w:pBdr>
        <w:left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color w:val="auto"/>
      <w:sz w:val="24"/>
      <w:szCs w:val="24"/>
      <w:lang w:eastAsia="ru-RU"/>
    </w:rPr>
  </w:style>
  <w:style w:type="paragraph" w:customStyle="1" w:styleId="xl80">
    <w:name w:val="xl80"/>
    <w:basedOn w:val="a"/>
    <w:rsid w:val="00904CA9"/>
    <w:pPr>
      <w:pBdr>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color w:val="auto"/>
      <w:sz w:val="24"/>
      <w:szCs w:val="24"/>
      <w:lang w:eastAsia="ru-RU"/>
    </w:rPr>
  </w:style>
  <w:style w:type="paragraph" w:customStyle="1" w:styleId="xl81">
    <w:name w:val="xl81"/>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color w:val="auto"/>
      <w:sz w:val="24"/>
      <w:szCs w:val="24"/>
      <w:lang w:eastAsia="ru-RU"/>
    </w:rPr>
  </w:style>
  <w:style w:type="paragraph" w:customStyle="1" w:styleId="xl82">
    <w:name w:val="xl82"/>
    <w:basedOn w:val="a"/>
    <w:rsid w:val="00904CA9"/>
    <w:pPr>
      <w:pBdr>
        <w:top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eastAsia="Times New Roman" w:hAnsi="Times New Roman" w:cs="Times New Roman"/>
      <w:color w:val="auto"/>
      <w:sz w:val="24"/>
      <w:szCs w:val="24"/>
      <w:lang w:eastAsia="ru-RU"/>
    </w:rPr>
  </w:style>
  <w:style w:type="paragraph" w:customStyle="1" w:styleId="xl83">
    <w:name w:val="xl83"/>
    <w:basedOn w:val="a"/>
    <w:rsid w:val="00904CA9"/>
    <w:pPr>
      <w:pBdr>
        <w:top w:val="single" w:sz="4" w:space="0" w:color="auto"/>
        <w:left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b/>
      <w:bCs/>
      <w:color w:val="auto"/>
      <w:sz w:val="24"/>
      <w:szCs w:val="24"/>
      <w:lang w:eastAsia="ru-RU"/>
    </w:rPr>
  </w:style>
  <w:style w:type="paragraph" w:customStyle="1" w:styleId="xl84">
    <w:name w:val="xl84"/>
    <w:basedOn w:val="a"/>
    <w:rsid w:val="00904CA9"/>
    <w:pPr>
      <w:pBdr>
        <w:top w:val="single" w:sz="4" w:space="0" w:color="auto"/>
        <w:left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i/>
      <w:iCs/>
      <w:color w:val="auto"/>
      <w:sz w:val="24"/>
      <w:szCs w:val="24"/>
      <w:lang w:eastAsia="ru-RU"/>
    </w:rPr>
  </w:style>
  <w:style w:type="paragraph" w:customStyle="1" w:styleId="xl85">
    <w:name w:val="xl85"/>
    <w:basedOn w:val="a"/>
    <w:rsid w:val="00904CA9"/>
    <w:pPr>
      <w:pBdr>
        <w:left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i/>
      <w:iCs/>
      <w:color w:val="auto"/>
      <w:sz w:val="24"/>
      <w:szCs w:val="24"/>
      <w:lang w:eastAsia="ru-RU"/>
    </w:rPr>
  </w:style>
  <w:style w:type="paragraph" w:customStyle="1" w:styleId="xl86">
    <w:name w:val="xl86"/>
    <w:basedOn w:val="a"/>
    <w:rsid w:val="00904CA9"/>
    <w:pPr>
      <w:pBdr>
        <w:left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i/>
      <w:iCs/>
      <w:color w:val="auto"/>
      <w:sz w:val="24"/>
      <w:szCs w:val="24"/>
      <w:lang w:eastAsia="ru-RU"/>
    </w:rPr>
  </w:style>
  <w:style w:type="paragraph" w:customStyle="1" w:styleId="xl87">
    <w:name w:val="xl87"/>
    <w:basedOn w:val="a"/>
    <w:rsid w:val="00904CA9"/>
    <w:pPr>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i/>
      <w:iCs/>
      <w:color w:val="auto"/>
      <w:sz w:val="24"/>
      <w:szCs w:val="24"/>
      <w:lang w:eastAsia="ru-RU"/>
    </w:rPr>
  </w:style>
  <w:style w:type="paragraph" w:customStyle="1" w:styleId="xl88">
    <w:name w:val="xl88"/>
    <w:basedOn w:val="a"/>
    <w:rsid w:val="00904CA9"/>
    <w:pPr>
      <w:pBdr>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Calibri" w:eastAsia="Times New Roman" w:hAnsi="Calibri" w:cs="Calibri"/>
      <w:b/>
      <w:bCs/>
      <w:color w:val="auto"/>
      <w:sz w:val="24"/>
      <w:szCs w:val="24"/>
      <w:lang w:eastAsia="ru-RU"/>
    </w:rPr>
  </w:style>
  <w:style w:type="paragraph" w:customStyle="1" w:styleId="xl89">
    <w:name w:val="xl89"/>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Calibri Light" w:eastAsia="Times New Roman" w:hAnsi="Calibri Light" w:cs="Times New Roman"/>
      <w:b/>
      <w:bCs/>
      <w:sz w:val="20"/>
      <w:szCs w:val="20"/>
      <w:lang w:eastAsia="ru-RU"/>
    </w:rPr>
  </w:style>
  <w:style w:type="paragraph" w:customStyle="1" w:styleId="xl90">
    <w:name w:val="xl90"/>
    <w:basedOn w:val="a"/>
    <w:rsid w:val="00904CA9"/>
    <w:pPr>
      <w:pBdr>
        <w:bottom w:val="single" w:sz="4" w:space="0" w:color="auto"/>
        <w:right w:val="single" w:sz="4" w:space="0" w:color="auto"/>
      </w:pBdr>
      <w:autoSpaceDE/>
      <w:autoSpaceDN/>
      <w:adjustRightInd/>
      <w:spacing w:before="100" w:beforeAutospacing="1" w:after="100" w:afterAutospacing="1"/>
      <w:ind w:firstLine="0"/>
      <w:jc w:val="center"/>
      <w:textAlignment w:val="top"/>
    </w:pPr>
    <w:rPr>
      <w:rFonts w:ascii="Times New Roman" w:eastAsia="Times New Roman" w:hAnsi="Times New Roman" w:cs="Times New Roman"/>
      <w:color w:val="auto"/>
      <w:sz w:val="24"/>
      <w:szCs w:val="24"/>
      <w:lang w:eastAsia="ru-RU"/>
    </w:rPr>
  </w:style>
  <w:style w:type="paragraph" w:customStyle="1" w:styleId="xl91">
    <w:name w:val="xl91"/>
    <w:basedOn w:val="a"/>
    <w:rsid w:val="00904CA9"/>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left"/>
      <w:textAlignment w:val="center"/>
    </w:pPr>
    <w:rPr>
      <w:rFonts w:ascii="Calibri Light" w:eastAsia="Times New Roman" w:hAnsi="Calibri Light" w:cs="Times New Roman"/>
      <w:sz w:val="20"/>
      <w:szCs w:val="20"/>
      <w:lang w:eastAsia="ru-RU"/>
    </w:rPr>
  </w:style>
  <w:style w:type="paragraph" w:styleId="afff4">
    <w:name w:val="endnote text"/>
    <w:basedOn w:val="a"/>
    <w:link w:val="afff5"/>
    <w:uiPriority w:val="99"/>
    <w:semiHidden/>
    <w:unhideWhenUsed/>
    <w:rsid w:val="00904CA9"/>
    <w:rPr>
      <w:sz w:val="20"/>
      <w:szCs w:val="20"/>
    </w:rPr>
  </w:style>
  <w:style w:type="character" w:customStyle="1" w:styleId="afff5">
    <w:name w:val="Текст концевой сноски Знак"/>
    <w:basedOn w:val="a1"/>
    <w:link w:val="afff4"/>
    <w:uiPriority w:val="99"/>
    <w:semiHidden/>
    <w:rsid w:val="00904CA9"/>
    <w:rPr>
      <w:rFonts w:ascii="Arial" w:hAnsi="Arial" w:cs="Arial"/>
      <w:color w:val="000000"/>
      <w:sz w:val="20"/>
      <w:szCs w:val="20"/>
    </w:rPr>
  </w:style>
  <w:style w:type="character" w:styleId="afff6">
    <w:name w:val="endnote reference"/>
    <w:basedOn w:val="a1"/>
    <w:uiPriority w:val="99"/>
    <w:semiHidden/>
    <w:unhideWhenUsed/>
    <w:rsid w:val="00904CA9"/>
    <w:rPr>
      <w:vertAlign w:val="superscript"/>
    </w:rPr>
  </w:style>
  <w:style w:type="paragraph" w:styleId="afff7">
    <w:name w:val="Revision"/>
    <w:hidden/>
    <w:uiPriority w:val="99"/>
    <w:semiHidden/>
    <w:rsid w:val="00904CA9"/>
    <w:pPr>
      <w:spacing w:after="0" w:line="240" w:lineRule="auto"/>
    </w:pPr>
    <w:rPr>
      <w:rFonts w:ascii="Arial" w:hAnsi="Arial" w:cs="Arial"/>
      <w:color w:val="000000"/>
    </w:rPr>
  </w:style>
  <w:style w:type="paragraph" w:customStyle="1" w:styleId="afff8">
    <w:name w:val="Содержимое таблицы"/>
    <w:basedOn w:val="a"/>
    <w:qFormat/>
    <w:rsid w:val="00904CA9"/>
    <w:pPr>
      <w:suppressLineNumbers/>
      <w:suppressAutoHyphens/>
      <w:autoSpaceDE/>
      <w:autoSpaceDN/>
      <w:adjustRightInd/>
      <w:ind w:firstLine="0"/>
      <w:jc w:val="left"/>
    </w:pPr>
    <w:rPr>
      <w:rFonts w:ascii="Times New Roman" w:eastAsia="Times New Roman" w:hAnsi="Times New Roman" w:cs="Times New Roman"/>
      <w:color w:val="00000A"/>
      <w:sz w:val="24"/>
      <w:szCs w:val="24"/>
      <w:lang w:eastAsia="ru-RU"/>
    </w:rPr>
  </w:style>
  <w:style w:type="character" w:customStyle="1" w:styleId="14">
    <w:name w:val="Основной текст Знак1"/>
    <w:basedOn w:val="a1"/>
    <w:link w:val="afff9"/>
    <w:uiPriority w:val="99"/>
    <w:rsid w:val="00904CA9"/>
    <w:rPr>
      <w:rFonts w:ascii="Times New Roman" w:hAnsi="Times New Roman" w:cs="Times New Roman"/>
      <w:shd w:val="clear" w:color="auto" w:fill="FFFFFF"/>
    </w:rPr>
  </w:style>
  <w:style w:type="paragraph" w:styleId="afff9">
    <w:name w:val="Body Text"/>
    <w:basedOn w:val="a"/>
    <w:link w:val="14"/>
    <w:uiPriority w:val="99"/>
    <w:rsid w:val="00904CA9"/>
    <w:pPr>
      <w:shd w:val="clear" w:color="auto" w:fill="FFFFFF"/>
      <w:autoSpaceDE/>
      <w:autoSpaceDN/>
      <w:adjustRightInd/>
      <w:spacing w:after="60" w:line="240" w:lineRule="atLeast"/>
      <w:ind w:hanging="400"/>
    </w:pPr>
    <w:rPr>
      <w:rFonts w:ascii="Times New Roman" w:hAnsi="Times New Roman" w:cs="Times New Roman"/>
      <w:color w:val="auto"/>
    </w:rPr>
  </w:style>
  <w:style w:type="character" w:customStyle="1" w:styleId="afffa">
    <w:name w:val="Основной текст Знак"/>
    <w:basedOn w:val="a1"/>
    <w:uiPriority w:val="99"/>
    <w:semiHidden/>
    <w:rsid w:val="00904CA9"/>
    <w:rPr>
      <w:rFonts w:ascii="Arial" w:hAnsi="Arial" w:cs="Arial"/>
      <w:color w:val="000000"/>
    </w:rPr>
  </w:style>
  <w:style w:type="character" w:styleId="afffb">
    <w:name w:val="Strong"/>
    <w:basedOn w:val="a1"/>
    <w:uiPriority w:val="22"/>
    <w:qFormat/>
    <w:rsid w:val="00904CA9"/>
    <w:rPr>
      <w:b/>
      <w:bCs/>
    </w:rPr>
  </w:style>
  <w:style w:type="paragraph" w:customStyle="1" w:styleId="ConsPlusNormal">
    <w:name w:val="ConsPlusNormal"/>
    <w:rsid w:val="00904CA9"/>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dbfmultilinelbl">
    <w:name w:val="dbf_multiline_lbl"/>
    <w:basedOn w:val="a1"/>
    <w:rsid w:val="00904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sz.ru/schetchi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m-serv:8080/confluence/pages/viewpage.action?pageId=238321672"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m-serv:8080/confluence/display/PDOC/LZQJ-X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ctsspb.ru" TargetMode="External"/><Relationship Id="rId4" Type="http://schemas.openxmlformats.org/officeDocument/2006/relationships/webSettings" Target="webSettings.xml"/><Relationship Id="rId9" Type="http://schemas.openxmlformats.org/officeDocument/2006/relationships/hyperlink" Target="http://www.kpsz.ru/schetchi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13345</Words>
  <Characters>76070</Characters>
  <Application>Microsoft Office Word</Application>
  <DocSecurity>0</DocSecurity>
  <Lines>633</Lines>
  <Paragraphs>178</Paragraphs>
  <ScaleCrop>false</ScaleCrop>
  <Company/>
  <LinksUpToDate>false</LinksUpToDate>
  <CharactersWithSpaces>89237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Недобежкина Анна Сергеевна</dc:creator>
  <cp:keywords/>
  <dc:description/>
  <cp:lastModifiedBy>Недобежкина Анна Сергеевна</cp:lastModifiedBy>
  <cp:revision>4</cp:revision>
  <dcterms:created xsi:type="dcterms:W3CDTF">2025-05-21T13:08:00Z</dcterms:created>
  <dcterms:modified xsi:type="dcterms:W3CDTF">2025-05-21T13:36:00Z</dcterms:modified>
</cp:coreProperties>
</file>